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3E3" w:rsidRDefault="004763E3" w:rsidP="004763E3">
      <w:pPr>
        <w:adjustRightInd w:val="0"/>
        <w:snapToGrid w:val="0"/>
        <w:spacing w:line="500" w:lineRule="exact"/>
        <w:ind w:firstLineChars="200" w:firstLine="723"/>
        <w:jc w:val="center"/>
        <w:rPr>
          <w:b/>
          <w:sz w:val="36"/>
          <w:szCs w:val="36"/>
        </w:rPr>
      </w:pPr>
      <w:r>
        <w:rPr>
          <w:rFonts w:hint="eastAsia"/>
          <w:b/>
          <w:sz w:val="36"/>
          <w:szCs w:val="36"/>
        </w:rPr>
        <w:t>天水师范学院</w:t>
      </w:r>
      <w:r>
        <w:rPr>
          <w:b/>
          <w:sz w:val="36"/>
          <w:szCs w:val="36"/>
        </w:rPr>
        <w:t>20</w:t>
      </w:r>
      <w:r>
        <w:rPr>
          <w:rFonts w:hint="eastAsia"/>
          <w:b/>
          <w:sz w:val="36"/>
          <w:szCs w:val="36"/>
        </w:rPr>
        <w:t>21</w:t>
      </w:r>
      <w:r>
        <w:rPr>
          <w:rFonts w:hint="eastAsia"/>
          <w:b/>
          <w:sz w:val="36"/>
          <w:szCs w:val="36"/>
        </w:rPr>
        <w:t>年高职（专科）升本科考试</w:t>
      </w:r>
    </w:p>
    <w:p w:rsidR="004763E3" w:rsidRPr="00DC0793" w:rsidRDefault="004763E3" w:rsidP="004763E3">
      <w:pPr>
        <w:adjustRightInd w:val="0"/>
        <w:snapToGrid w:val="0"/>
        <w:spacing w:line="500" w:lineRule="exact"/>
        <w:ind w:firstLineChars="900" w:firstLine="3253"/>
        <w:rPr>
          <w:b/>
          <w:sz w:val="36"/>
          <w:szCs w:val="36"/>
        </w:rPr>
      </w:pPr>
      <w:r>
        <w:rPr>
          <w:rFonts w:hint="eastAsia"/>
          <w:b/>
          <w:sz w:val="36"/>
          <w:szCs w:val="36"/>
        </w:rPr>
        <w:t>专业课考试大纲</w:t>
      </w:r>
    </w:p>
    <w:p w:rsidR="004763E3" w:rsidRDefault="004763E3" w:rsidP="004763E3">
      <w:pPr>
        <w:adjustRightInd w:val="0"/>
        <w:snapToGrid w:val="0"/>
        <w:spacing w:beforeLines="50" w:before="156" w:afterLines="50" w:after="156" w:line="500" w:lineRule="exact"/>
        <w:jc w:val="center"/>
        <w:rPr>
          <w:b/>
          <w:sz w:val="32"/>
          <w:szCs w:val="32"/>
        </w:rPr>
      </w:pPr>
      <w:r>
        <w:rPr>
          <w:rFonts w:hint="eastAsia"/>
          <w:b/>
          <w:sz w:val="32"/>
          <w:szCs w:val="32"/>
        </w:rPr>
        <w:t>电子信息工程</w:t>
      </w:r>
      <w:r>
        <w:rPr>
          <w:rFonts w:hint="eastAsia"/>
          <w:b/>
          <w:sz w:val="32"/>
          <w:szCs w:val="32"/>
        </w:rPr>
        <w:t>专业</w:t>
      </w:r>
    </w:p>
    <w:p w:rsidR="004763E3" w:rsidRDefault="004763E3" w:rsidP="004763E3">
      <w:pPr>
        <w:adjustRightInd w:val="0"/>
        <w:snapToGrid w:val="0"/>
        <w:spacing w:before="156" w:line="500" w:lineRule="exact"/>
        <w:outlineLvl w:val="0"/>
        <w:rPr>
          <w:b/>
          <w:sz w:val="24"/>
        </w:rPr>
      </w:pPr>
      <w:r>
        <w:rPr>
          <w:rFonts w:hint="eastAsia"/>
          <w:b/>
          <w:sz w:val="24"/>
        </w:rPr>
        <w:t>一、考试目的</w:t>
      </w:r>
    </w:p>
    <w:p w:rsidR="004763E3" w:rsidRDefault="00E45A59" w:rsidP="004763E3">
      <w:pPr>
        <w:adjustRightInd w:val="0"/>
        <w:snapToGrid w:val="0"/>
        <w:spacing w:line="500" w:lineRule="exact"/>
        <w:ind w:firstLineChars="200" w:firstLine="480"/>
        <w:rPr>
          <w:sz w:val="24"/>
        </w:rPr>
      </w:pPr>
      <w:r>
        <w:rPr>
          <w:rFonts w:hint="eastAsia"/>
          <w:sz w:val="24"/>
        </w:rPr>
        <w:t>电子信息工程</w:t>
      </w:r>
      <w:r w:rsidR="004763E3">
        <w:rPr>
          <w:rFonts w:hint="eastAsia"/>
          <w:sz w:val="24"/>
        </w:rPr>
        <w:t>专业考试内容包括两部分：《高级语言程序设计（</w:t>
      </w:r>
      <w:r w:rsidR="004763E3">
        <w:rPr>
          <w:rFonts w:hint="eastAsia"/>
          <w:sz w:val="24"/>
        </w:rPr>
        <w:t>C</w:t>
      </w:r>
      <w:r w:rsidR="004763E3">
        <w:rPr>
          <w:rFonts w:hint="eastAsia"/>
          <w:sz w:val="24"/>
        </w:rPr>
        <w:t>语言）》和《</w:t>
      </w:r>
      <w:r w:rsidR="006C6852">
        <w:rPr>
          <w:rFonts w:hint="eastAsia"/>
          <w:sz w:val="24"/>
        </w:rPr>
        <w:t>电子技术基础</w:t>
      </w:r>
      <w:r w:rsidR="004763E3">
        <w:rPr>
          <w:rFonts w:hint="eastAsia"/>
          <w:sz w:val="24"/>
        </w:rPr>
        <w:t>》。考试目的是测试考生对于《高级语言程序设计（</w:t>
      </w:r>
      <w:r w:rsidR="004763E3">
        <w:rPr>
          <w:rFonts w:hint="eastAsia"/>
          <w:sz w:val="24"/>
        </w:rPr>
        <w:t>C</w:t>
      </w:r>
      <w:r w:rsidR="004763E3">
        <w:rPr>
          <w:rFonts w:hint="eastAsia"/>
          <w:sz w:val="24"/>
        </w:rPr>
        <w:t>语言）》</w:t>
      </w:r>
      <w:r w:rsidR="004763E3" w:rsidRPr="0003213D">
        <w:rPr>
          <w:rFonts w:hint="eastAsia"/>
          <w:sz w:val="24"/>
        </w:rPr>
        <w:t>与《</w:t>
      </w:r>
      <w:r w:rsidR="006C6852">
        <w:rPr>
          <w:rFonts w:hint="eastAsia"/>
          <w:sz w:val="24"/>
        </w:rPr>
        <w:t>电子技术基础</w:t>
      </w:r>
      <w:r w:rsidR="004763E3" w:rsidRPr="0003213D">
        <w:rPr>
          <w:rFonts w:hint="eastAsia"/>
          <w:sz w:val="24"/>
        </w:rPr>
        <w:t>》</w:t>
      </w:r>
      <w:r w:rsidR="004763E3">
        <w:rPr>
          <w:rFonts w:hint="eastAsia"/>
          <w:sz w:val="24"/>
        </w:rPr>
        <w:t>两门课程基本知识的掌握程度是否达到人才培养目标与教学大纲所规定的要求。</w:t>
      </w:r>
    </w:p>
    <w:p w:rsidR="004763E3" w:rsidRDefault="004763E3" w:rsidP="004763E3">
      <w:pPr>
        <w:adjustRightInd w:val="0"/>
        <w:snapToGrid w:val="0"/>
        <w:spacing w:beforeLines="50" w:before="156" w:afterLines="50" w:after="156" w:line="500" w:lineRule="exact"/>
        <w:outlineLvl w:val="0"/>
        <w:rPr>
          <w:b/>
          <w:sz w:val="24"/>
        </w:rPr>
      </w:pPr>
      <w:r>
        <w:rPr>
          <w:rFonts w:hint="eastAsia"/>
          <w:b/>
          <w:sz w:val="24"/>
        </w:rPr>
        <w:t>二、考试要求及内容</w:t>
      </w:r>
    </w:p>
    <w:p w:rsidR="004763E3" w:rsidRPr="0038671B" w:rsidRDefault="004763E3" w:rsidP="0038671B">
      <w:pPr>
        <w:pStyle w:val="1"/>
        <w:spacing w:before="120" w:after="120" w:line="240" w:lineRule="auto"/>
        <w:jc w:val="center"/>
        <w:rPr>
          <w:sz w:val="32"/>
          <w:szCs w:val="32"/>
        </w:rPr>
      </w:pPr>
      <w:r w:rsidRPr="0038671B">
        <w:rPr>
          <w:rFonts w:hint="eastAsia"/>
          <w:sz w:val="32"/>
          <w:szCs w:val="32"/>
        </w:rPr>
        <w:t>第一部分</w:t>
      </w:r>
      <w:r w:rsidRPr="0038671B">
        <w:rPr>
          <w:rFonts w:hint="eastAsia"/>
          <w:sz w:val="32"/>
          <w:szCs w:val="32"/>
        </w:rPr>
        <w:t xml:space="preserve">  </w:t>
      </w:r>
      <w:r w:rsidRPr="0038671B">
        <w:rPr>
          <w:rFonts w:hint="eastAsia"/>
          <w:sz w:val="32"/>
          <w:szCs w:val="32"/>
        </w:rPr>
        <w:t>高级语言程序设计（</w:t>
      </w:r>
      <w:r w:rsidRPr="0038671B">
        <w:rPr>
          <w:rFonts w:hint="eastAsia"/>
          <w:sz w:val="32"/>
          <w:szCs w:val="32"/>
        </w:rPr>
        <w:t>C</w:t>
      </w:r>
      <w:r w:rsidRPr="0038671B">
        <w:rPr>
          <w:rFonts w:hint="eastAsia"/>
          <w:sz w:val="32"/>
          <w:szCs w:val="32"/>
        </w:rPr>
        <w:t>语言）</w:t>
      </w:r>
    </w:p>
    <w:p w:rsidR="004763E3" w:rsidRPr="00DC0793" w:rsidRDefault="004763E3" w:rsidP="004763E3">
      <w:pPr>
        <w:adjustRightInd w:val="0"/>
        <w:snapToGrid w:val="0"/>
        <w:spacing w:line="360" w:lineRule="auto"/>
        <w:ind w:firstLineChars="200" w:firstLine="482"/>
        <w:outlineLvl w:val="0"/>
        <w:rPr>
          <w:b/>
          <w:sz w:val="24"/>
        </w:rPr>
      </w:pPr>
      <w:r w:rsidRPr="00DC0793">
        <w:rPr>
          <w:b/>
          <w:sz w:val="24"/>
        </w:rPr>
        <w:t>(</w:t>
      </w:r>
      <w:r w:rsidRPr="00DC0793">
        <w:rPr>
          <w:b/>
          <w:sz w:val="24"/>
        </w:rPr>
        <w:t>一</w:t>
      </w:r>
      <w:r w:rsidRPr="00DC0793">
        <w:rPr>
          <w:b/>
          <w:sz w:val="24"/>
        </w:rPr>
        <w:t>) C</w:t>
      </w:r>
      <w:r w:rsidRPr="00DC0793">
        <w:rPr>
          <w:b/>
          <w:sz w:val="24"/>
        </w:rPr>
        <w:t>语言概述</w:t>
      </w:r>
    </w:p>
    <w:p w:rsidR="004763E3" w:rsidRDefault="004763E3" w:rsidP="004763E3">
      <w:pPr>
        <w:adjustRightInd w:val="0"/>
        <w:snapToGrid w:val="0"/>
        <w:spacing w:line="360" w:lineRule="auto"/>
        <w:ind w:firstLineChars="200" w:firstLine="480"/>
        <w:rPr>
          <w:sz w:val="24"/>
        </w:rPr>
      </w:pPr>
      <w:r>
        <w:rPr>
          <w:sz w:val="24"/>
        </w:rPr>
        <w:t xml:space="preserve">1. </w:t>
      </w:r>
      <w:r>
        <w:rPr>
          <w:rFonts w:hint="eastAsia"/>
          <w:sz w:val="24"/>
        </w:rPr>
        <w:t>了解</w:t>
      </w:r>
      <w:r>
        <w:rPr>
          <w:sz w:val="24"/>
        </w:rPr>
        <w:t>C</w:t>
      </w:r>
      <w:r>
        <w:rPr>
          <w:sz w:val="24"/>
        </w:rPr>
        <w:t>语言的特点和基本构成。</w:t>
      </w:r>
    </w:p>
    <w:p w:rsidR="004763E3" w:rsidRPr="005B0DAE" w:rsidRDefault="004763E3" w:rsidP="004763E3">
      <w:pPr>
        <w:adjustRightInd w:val="0"/>
        <w:snapToGrid w:val="0"/>
        <w:spacing w:line="360" w:lineRule="auto"/>
        <w:ind w:firstLineChars="200" w:firstLine="480"/>
        <w:rPr>
          <w:sz w:val="24"/>
        </w:rPr>
      </w:pPr>
      <w:r>
        <w:rPr>
          <w:sz w:val="24"/>
        </w:rPr>
        <w:t xml:space="preserve">2. </w:t>
      </w:r>
      <w:r>
        <w:rPr>
          <w:rFonts w:hint="eastAsia"/>
          <w:sz w:val="24"/>
        </w:rPr>
        <w:t>掌握程序语言</w:t>
      </w:r>
      <w:r>
        <w:rPr>
          <w:sz w:val="24"/>
        </w:rPr>
        <w:t>的</w:t>
      </w:r>
      <w:r>
        <w:rPr>
          <w:rFonts w:hint="eastAsia"/>
          <w:sz w:val="24"/>
        </w:rPr>
        <w:t>发展历程</w:t>
      </w:r>
      <w:r>
        <w:rPr>
          <w:sz w:val="24"/>
        </w:rPr>
        <w:t>。</w:t>
      </w:r>
    </w:p>
    <w:p w:rsidR="004763E3" w:rsidRDefault="004763E3" w:rsidP="004763E3">
      <w:pPr>
        <w:adjustRightInd w:val="0"/>
        <w:snapToGrid w:val="0"/>
        <w:spacing w:line="360" w:lineRule="auto"/>
        <w:ind w:firstLineChars="200" w:firstLine="480"/>
        <w:rPr>
          <w:sz w:val="24"/>
        </w:rPr>
      </w:pPr>
      <w:r>
        <w:rPr>
          <w:rFonts w:hint="eastAsia"/>
          <w:sz w:val="24"/>
        </w:rPr>
        <w:t>3</w:t>
      </w:r>
      <w:r>
        <w:rPr>
          <w:sz w:val="24"/>
        </w:rPr>
        <w:t xml:space="preserve">. </w:t>
      </w:r>
      <w:r>
        <w:rPr>
          <w:rFonts w:hint="eastAsia"/>
          <w:sz w:val="24"/>
        </w:rPr>
        <w:t>掌握</w:t>
      </w:r>
      <w:r>
        <w:rPr>
          <w:sz w:val="24"/>
        </w:rPr>
        <w:t>C</w:t>
      </w:r>
      <w:r>
        <w:rPr>
          <w:sz w:val="24"/>
        </w:rPr>
        <w:t>语言程序的结构。</w:t>
      </w:r>
    </w:p>
    <w:p w:rsidR="004763E3" w:rsidRDefault="004763E3" w:rsidP="004763E3">
      <w:pPr>
        <w:adjustRightInd w:val="0"/>
        <w:snapToGrid w:val="0"/>
        <w:spacing w:line="360" w:lineRule="auto"/>
        <w:ind w:firstLineChars="200" w:firstLine="480"/>
        <w:rPr>
          <w:sz w:val="24"/>
        </w:rPr>
      </w:pPr>
      <w:r>
        <w:rPr>
          <w:rFonts w:hint="eastAsia"/>
          <w:sz w:val="24"/>
        </w:rPr>
        <w:t>4</w:t>
      </w:r>
      <w:r>
        <w:rPr>
          <w:sz w:val="24"/>
        </w:rPr>
        <w:t xml:space="preserve">. </w:t>
      </w:r>
      <w:r>
        <w:rPr>
          <w:rFonts w:hint="eastAsia"/>
          <w:sz w:val="24"/>
        </w:rPr>
        <w:t>掌握</w:t>
      </w:r>
      <w:r>
        <w:rPr>
          <w:sz w:val="24"/>
        </w:rPr>
        <w:t>C</w:t>
      </w:r>
      <w:r>
        <w:rPr>
          <w:sz w:val="24"/>
        </w:rPr>
        <w:t>语言程序的执行步骤。</w:t>
      </w:r>
    </w:p>
    <w:p w:rsidR="004763E3" w:rsidRPr="00DC0793" w:rsidRDefault="004763E3" w:rsidP="004763E3">
      <w:pPr>
        <w:adjustRightInd w:val="0"/>
        <w:snapToGrid w:val="0"/>
        <w:spacing w:line="360" w:lineRule="auto"/>
        <w:ind w:firstLineChars="200" w:firstLine="482"/>
        <w:outlineLvl w:val="0"/>
        <w:rPr>
          <w:b/>
          <w:sz w:val="24"/>
        </w:rPr>
      </w:pPr>
      <w:r w:rsidRPr="00DC0793">
        <w:rPr>
          <w:b/>
          <w:sz w:val="24"/>
        </w:rPr>
        <w:t>(</w:t>
      </w:r>
      <w:r w:rsidRPr="00DC0793">
        <w:rPr>
          <w:b/>
          <w:sz w:val="24"/>
        </w:rPr>
        <w:t>二</w:t>
      </w:r>
      <w:r w:rsidRPr="00DC0793">
        <w:rPr>
          <w:b/>
          <w:sz w:val="24"/>
        </w:rPr>
        <w:t xml:space="preserve">) </w:t>
      </w:r>
      <w:r w:rsidRPr="00DC0793">
        <w:rPr>
          <w:b/>
          <w:sz w:val="24"/>
        </w:rPr>
        <w:t>数据类型、运算符与表达式</w:t>
      </w:r>
    </w:p>
    <w:p w:rsidR="004763E3" w:rsidRDefault="004763E3" w:rsidP="004763E3">
      <w:pPr>
        <w:adjustRightInd w:val="0"/>
        <w:snapToGrid w:val="0"/>
        <w:spacing w:line="360" w:lineRule="auto"/>
        <w:ind w:firstLineChars="200" w:firstLine="480"/>
        <w:rPr>
          <w:sz w:val="24"/>
        </w:rPr>
      </w:pPr>
      <w:r>
        <w:rPr>
          <w:sz w:val="24"/>
        </w:rPr>
        <w:t xml:space="preserve">1. </w:t>
      </w:r>
      <w:r>
        <w:rPr>
          <w:rFonts w:hint="eastAsia"/>
          <w:sz w:val="24"/>
        </w:rPr>
        <w:t>掌握</w:t>
      </w:r>
      <w:r>
        <w:rPr>
          <w:sz w:val="24"/>
        </w:rPr>
        <w:t>标识符的命名</w:t>
      </w:r>
      <w:r>
        <w:rPr>
          <w:rFonts w:hint="eastAsia"/>
          <w:sz w:val="24"/>
        </w:rPr>
        <w:t>，</w:t>
      </w:r>
      <w:r>
        <w:rPr>
          <w:sz w:val="24"/>
        </w:rPr>
        <w:t>变量和常量的定义与使用方法。</w:t>
      </w:r>
    </w:p>
    <w:p w:rsidR="004763E3" w:rsidRDefault="004763E3" w:rsidP="004763E3">
      <w:pPr>
        <w:adjustRightInd w:val="0"/>
        <w:snapToGrid w:val="0"/>
        <w:spacing w:line="360" w:lineRule="auto"/>
        <w:ind w:firstLineChars="200" w:firstLine="480"/>
        <w:rPr>
          <w:sz w:val="24"/>
        </w:rPr>
      </w:pPr>
      <w:r>
        <w:rPr>
          <w:sz w:val="24"/>
        </w:rPr>
        <w:t xml:space="preserve">2. </w:t>
      </w:r>
      <w:r>
        <w:rPr>
          <w:rFonts w:hint="eastAsia"/>
          <w:sz w:val="24"/>
        </w:rPr>
        <w:t>掌握</w:t>
      </w:r>
      <w:r>
        <w:rPr>
          <w:sz w:val="24"/>
        </w:rPr>
        <w:t>数据类型及其定义方法。</w:t>
      </w:r>
    </w:p>
    <w:p w:rsidR="004763E3" w:rsidRDefault="004763E3" w:rsidP="004763E3">
      <w:pPr>
        <w:adjustRightInd w:val="0"/>
        <w:snapToGrid w:val="0"/>
        <w:spacing w:line="360" w:lineRule="auto"/>
        <w:ind w:firstLineChars="200" w:firstLine="480"/>
        <w:rPr>
          <w:sz w:val="24"/>
        </w:rPr>
      </w:pPr>
      <w:r>
        <w:rPr>
          <w:sz w:val="24"/>
        </w:rPr>
        <w:t xml:space="preserve">3. </w:t>
      </w:r>
      <w:r>
        <w:rPr>
          <w:rFonts w:hint="eastAsia"/>
          <w:sz w:val="24"/>
        </w:rPr>
        <w:t>掌握</w:t>
      </w:r>
      <w:r>
        <w:rPr>
          <w:sz w:val="24"/>
        </w:rPr>
        <w:t>整型、实型、字符型数据的定义、存储。</w:t>
      </w:r>
    </w:p>
    <w:p w:rsidR="004763E3" w:rsidRDefault="004763E3" w:rsidP="004763E3">
      <w:pPr>
        <w:adjustRightInd w:val="0"/>
        <w:snapToGrid w:val="0"/>
        <w:spacing w:line="360" w:lineRule="auto"/>
        <w:ind w:leftChars="228" w:left="719" w:hangingChars="100" w:hanging="240"/>
        <w:rPr>
          <w:sz w:val="24"/>
        </w:rPr>
      </w:pPr>
      <w:r>
        <w:rPr>
          <w:sz w:val="24"/>
        </w:rPr>
        <w:t xml:space="preserve">4. </w:t>
      </w:r>
      <w:r>
        <w:rPr>
          <w:rFonts w:hint="eastAsia"/>
          <w:sz w:val="24"/>
        </w:rPr>
        <w:t>掌握</w:t>
      </w:r>
      <w:r>
        <w:rPr>
          <w:sz w:val="24"/>
        </w:rPr>
        <w:t>运算符和表达式类型（算术表达式、关系表达式、逻辑表达式、条件表达式、逗号表达式）及求值规则。</w:t>
      </w:r>
    </w:p>
    <w:p w:rsidR="004763E3" w:rsidRDefault="004763E3" w:rsidP="004763E3">
      <w:pPr>
        <w:adjustRightInd w:val="0"/>
        <w:snapToGrid w:val="0"/>
        <w:spacing w:line="360" w:lineRule="auto"/>
        <w:ind w:firstLineChars="200" w:firstLine="480"/>
        <w:rPr>
          <w:sz w:val="24"/>
        </w:rPr>
      </w:pPr>
      <w:r>
        <w:rPr>
          <w:sz w:val="24"/>
        </w:rPr>
        <w:t xml:space="preserve">5. </w:t>
      </w:r>
      <w:r>
        <w:rPr>
          <w:rFonts w:hint="eastAsia"/>
          <w:sz w:val="24"/>
        </w:rPr>
        <w:t>掌握</w:t>
      </w:r>
      <w:r>
        <w:rPr>
          <w:sz w:val="24"/>
        </w:rPr>
        <w:t>不同类型数据间的转换与运算。</w:t>
      </w:r>
    </w:p>
    <w:p w:rsidR="004763E3" w:rsidRPr="00DC0793" w:rsidRDefault="004763E3" w:rsidP="004763E3">
      <w:pPr>
        <w:adjustRightInd w:val="0"/>
        <w:snapToGrid w:val="0"/>
        <w:spacing w:line="360" w:lineRule="auto"/>
        <w:ind w:firstLineChars="200" w:firstLine="482"/>
        <w:outlineLvl w:val="0"/>
        <w:rPr>
          <w:b/>
          <w:sz w:val="24"/>
        </w:rPr>
      </w:pPr>
      <w:r w:rsidRPr="00DC0793">
        <w:rPr>
          <w:b/>
          <w:sz w:val="24"/>
        </w:rPr>
        <w:t>(</w:t>
      </w:r>
      <w:r w:rsidRPr="00DC0793">
        <w:rPr>
          <w:b/>
          <w:sz w:val="24"/>
        </w:rPr>
        <w:t>三</w:t>
      </w:r>
      <w:r w:rsidRPr="00DC0793">
        <w:rPr>
          <w:b/>
          <w:sz w:val="24"/>
        </w:rPr>
        <w:t xml:space="preserve">) </w:t>
      </w:r>
      <w:r w:rsidRPr="00DC0793">
        <w:rPr>
          <w:b/>
          <w:sz w:val="24"/>
        </w:rPr>
        <w:t>简单的</w:t>
      </w:r>
      <w:r w:rsidRPr="00DC0793">
        <w:rPr>
          <w:b/>
          <w:sz w:val="24"/>
        </w:rPr>
        <w:t>C</w:t>
      </w:r>
      <w:r w:rsidRPr="00DC0793">
        <w:rPr>
          <w:b/>
          <w:sz w:val="24"/>
        </w:rPr>
        <w:t>程序设计</w:t>
      </w:r>
    </w:p>
    <w:p w:rsidR="004763E3" w:rsidRDefault="004763E3" w:rsidP="004763E3">
      <w:pPr>
        <w:adjustRightInd w:val="0"/>
        <w:snapToGrid w:val="0"/>
        <w:spacing w:line="360" w:lineRule="auto"/>
        <w:ind w:firstLineChars="200" w:firstLine="480"/>
        <w:rPr>
          <w:sz w:val="24"/>
        </w:rPr>
      </w:pPr>
      <w:r>
        <w:rPr>
          <w:sz w:val="24"/>
        </w:rPr>
        <w:t xml:space="preserve">1. </w:t>
      </w:r>
      <w:r>
        <w:rPr>
          <w:rFonts w:hint="eastAsia"/>
          <w:sz w:val="24"/>
        </w:rPr>
        <w:t>掌握</w:t>
      </w:r>
      <w:r>
        <w:rPr>
          <w:sz w:val="24"/>
        </w:rPr>
        <w:t>表达式语句，空语句，复合语句。</w:t>
      </w:r>
    </w:p>
    <w:p w:rsidR="004763E3" w:rsidRDefault="004763E3" w:rsidP="004763E3">
      <w:pPr>
        <w:adjustRightInd w:val="0"/>
        <w:snapToGrid w:val="0"/>
        <w:spacing w:line="360" w:lineRule="auto"/>
        <w:ind w:firstLineChars="200" w:firstLine="480"/>
        <w:rPr>
          <w:sz w:val="24"/>
        </w:rPr>
      </w:pPr>
      <w:r>
        <w:rPr>
          <w:sz w:val="24"/>
        </w:rPr>
        <w:t xml:space="preserve">2. </w:t>
      </w:r>
      <w:r>
        <w:rPr>
          <w:rFonts w:hint="eastAsia"/>
          <w:sz w:val="24"/>
        </w:rPr>
        <w:t>掌握</w:t>
      </w:r>
      <w:r>
        <w:rPr>
          <w:sz w:val="24"/>
        </w:rPr>
        <w:t>C</w:t>
      </w:r>
      <w:r>
        <w:rPr>
          <w:sz w:val="24"/>
        </w:rPr>
        <w:t>语言程序的三种基本结构。</w:t>
      </w:r>
    </w:p>
    <w:p w:rsidR="004763E3" w:rsidRDefault="004763E3" w:rsidP="004763E3">
      <w:pPr>
        <w:adjustRightInd w:val="0"/>
        <w:snapToGrid w:val="0"/>
        <w:spacing w:line="360" w:lineRule="auto"/>
        <w:ind w:firstLineChars="200" w:firstLine="480"/>
        <w:rPr>
          <w:sz w:val="24"/>
        </w:rPr>
      </w:pPr>
      <w:r>
        <w:rPr>
          <w:sz w:val="24"/>
        </w:rPr>
        <w:t xml:space="preserve">3. </w:t>
      </w:r>
      <w:r>
        <w:rPr>
          <w:rFonts w:hint="eastAsia"/>
          <w:sz w:val="24"/>
        </w:rPr>
        <w:t>掌握</w:t>
      </w:r>
      <w:r>
        <w:rPr>
          <w:sz w:val="24"/>
        </w:rPr>
        <w:t>赋值语句的含义和用法。</w:t>
      </w:r>
    </w:p>
    <w:p w:rsidR="004763E3" w:rsidRDefault="004763E3" w:rsidP="004763E3">
      <w:pPr>
        <w:adjustRightInd w:val="0"/>
        <w:snapToGrid w:val="0"/>
        <w:spacing w:line="360" w:lineRule="auto"/>
        <w:ind w:firstLineChars="200" w:firstLine="480"/>
        <w:rPr>
          <w:sz w:val="24"/>
        </w:rPr>
      </w:pPr>
      <w:r>
        <w:rPr>
          <w:sz w:val="24"/>
        </w:rPr>
        <w:t xml:space="preserve">4. </w:t>
      </w:r>
      <w:r>
        <w:rPr>
          <w:rFonts w:hint="eastAsia"/>
          <w:sz w:val="24"/>
        </w:rPr>
        <w:t>掌握</w:t>
      </w:r>
      <w:r>
        <w:rPr>
          <w:sz w:val="24"/>
        </w:rPr>
        <w:t>C</w:t>
      </w:r>
      <w:r>
        <w:rPr>
          <w:sz w:val="24"/>
        </w:rPr>
        <w:t>语言输入输出函数的基本格式和使用。</w:t>
      </w:r>
    </w:p>
    <w:p w:rsidR="004763E3" w:rsidRPr="00DC0793" w:rsidRDefault="004763E3" w:rsidP="004763E3">
      <w:pPr>
        <w:adjustRightInd w:val="0"/>
        <w:snapToGrid w:val="0"/>
        <w:spacing w:line="360" w:lineRule="auto"/>
        <w:ind w:firstLineChars="200" w:firstLine="482"/>
        <w:outlineLvl w:val="0"/>
        <w:rPr>
          <w:b/>
          <w:sz w:val="24"/>
        </w:rPr>
      </w:pPr>
      <w:r w:rsidRPr="00DC0793">
        <w:rPr>
          <w:b/>
          <w:sz w:val="24"/>
        </w:rPr>
        <w:t>(</w:t>
      </w:r>
      <w:r w:rsidRPr="00DC0793">
        <w:rPr>
          <w:b/>
          <w:sz w:val="24"/>
        </w:rPr>
        <w:t>四</w:t>
      </w:r>
      <w:r w:rsidRPr="00DC0793">
        <w:rPr>
          <w:b/>
          <w:sz w:val="24"/>
        </w:rPr>
        <w:t xml:space="preserve">) </w:t>
      </w:r>
      <w:r w:rsidRPr="00DC0793">
        <w:rPr>
          <w:b/>
          <w:sz w:val="24"/>
        </w:rPr>
        <w:t>选择结构</w:t>
      </w:r>
    </w:p>
    <w:p w:rsidR="004763E3" w:rsidRDefault="004763E3" w:rsidP="004763E3">
      <w:pPr>
        <w:adjustRightInd w:val="0"/>
        <w:snapToGrid w:val="0"/>
        <w:spacing w:line="360" w:lineRule="auto"/>
        <w:ind w:firstLineChars="200" w:firstLine="480"/>
        <w:rPr>
          <w:sz w:val="24"/>
        </w:rPr>
      </w:pPr>
      <w:r>
        <w:rPr>
          <w:sz w:val="24"/>
        </w:rPr>
        <w:lastRenderedPageBreak/>
        <w:t xml:space="preserve">1. </w:t>
      </w:r>
      <w:r>
        <w:rPr>
          <w:rFonts w:hint="eastAsia"/>
          <w:sz w:val="24"/>
        </w:rPr>
        <w:t>掌握</w:t>
      </w:r>
      <w:r>
        <w:rPr>
          <w:sz w:val="24"/>
        </w:rPr>
        <w:t>关系运算符、逻辑运算符及其表达式的运用。</w:t>
      </w:r>
    </w:p>
    <w:p w:rsidR="004763E3" w:rsidRDefault="004763E3" w:rsidP="004763E3">
      <w:pPr>
        <w:adjustRightInd w:val="0"/>
        <w:snapToGrid w:val="0"/>
        <w:spacing w:line="360" w:lineRule="auto"/>
        <w:ind w:firstLineChars="200" w:firstLine="480"/>
        <w:rPr>
          <w:sz w:val="24"/>
        </w:rPr>
      </w:pPr>
      <w:r>
        <w:rPr>
          <w:sz w:val="24"/>
        </w:rPr>
        <w:t xml:space="preserve">2. </w:t>
      </w:r>
      <w:r>
        <w:rPr>
          <w:rFonts w:hint="eastAsia"/>
          <w:sz w:val="24"/>
        </w:rPr>
        <w:t>掌握</w:t>
      </w:r>
      <w:r>
        <w:rPr>
          <w:sz w:val="24"/>
        </w:rPr>
        <w:t>用</w:t>
      </w:r>
      <w:r>
        <w:rPr>
          <w:sz w:val="24"/>
        </w:rPr>
        <w:t>if</w:t>
      </w:r>
      <w:r>
        <w:rPr>
          <w:sz w:val="24"/>
        </w:rPr>
        <w:t>语句实现选择结构。</w:t>
      </w:r>
    </w:p>
    <w:p w:rsidR="004763E3" w:rsidRDefault="004763E3" w:rsidP="004763E3">
      <w:pPr>
        <w:adjustRightInd w:val="0"/>
        <w:snapToGrid w:val="0"/>
        <w:spacing w:line="360" w:lineRule="auto"/>
        <w:ind w:firstLineChars="200" w:firstLine="480"/>
        <w:rPr>
          <w:sz w:val="24"/>
        </w:rPr>
      </w:pPr>
      <w:r>
        <w:rPr>
          <w:sz w:val="24"/>
        </w:rPr>
        <w:t xml:space="preserve">3. </w:t>
      </w:r>
      <w:r>
        <w:rPr>
          <w:rFonts w:hint="eastAsia"/>
          <w:sz w:val="24"/>
        </w:rPr>
        <w:t>掌握</w:t>
      </w:r>
      <w:r>
        <w:rPr>
          <w:sz w:val="24"/>
        </w:rPr>
        <w:t>用</w:t>
      </w:r>
      <w:r>
        <w:rPr>
          <w:sz w:val="24"/>
        </w:rPr>
        <w:t>switch</w:t>
      </w:r>
      <w:r>
        <w:rPr>
          <w:sz w:val="24"/>
        </w:rPr>
        <w:t>语句实现多分支选择结构。</w:t>
      </w:r>
    </w:p>
    <w:p w:rsidR="004763E3" w:rsidRDefault="004763E3" w:rsidP="004763E3">
      <w:pPr>
        <w:adjustRightInd w:val="0"/>
        <w:snapToGrid w:val="0"/>
        <w:spacing w:line="360" w:lineRule="auto"/>
        <w:ind w:firstLineChars="200" w:firstLine="480"/>
        <w:rPr>
          <w:sz w:val="24"/>
        </w:rPr>
      </w:pPr>
      <w:r>
        <w:rPr>
          <w:sz w:val="24"/>
        </w:rPr>
        <w:t xml:space="preserve">4. </w:t>
      </w:r>
      <w:r>
        <w:rPr>
          <w:rFonts w:hint="eastAsia"/>
          <w:sz w:val="24"/>
        </w:rPr>
        <w:t>掌握</w:t>
      </w:r>
      <w:r>
        <w:rPr>
          <w:sz w:val="24"/>
        </w:rPr>
        <w:t>选择结构的嵌套。</w:t>
      </w:r>
    </w:p>
    <w:p w:rsidR="004763E3" w:rsidRPr="00DC0793" w:rsidRDefault="004763E3" w:rsidP="004763E3">
      <w:pPr>
        <w:adjustRightInd w:val="0"/>
        <w:snapToGrid w:val="0"/>
        <w:spacing w:line="360" w:lineRule="auto"/>
        <w:ind w:firstLineChars="200" w:firstLine="482"/>
        <w:outlineLvl w:val="0"/>
        <w:rPr>
          <w:b/>
          <w:sz w:val="24"/>
        </w:rPr>
      </w:pPr>
      <w:r w:rsidRPr="00DC0793">
        <w:rPr>
          <w:b/>
          <w:sz w:val="24"/>
        </w:rPr>
        <w:t>(</w:t>
      </w:r>
      <w:r w:rsidRPr="00DC0793">
        <w:rPr>
          <w:b/>
          <w:sz w:val="24"/>
        </w:rPr>
        <w:t>五</w:t>
      </w:r>
      <w:r w:rsidRPr="00DC0793">
        <w:rPr>
          <w:b/>
          <w:sz w:val="24"/>
        </w:rPr>
        <w:t xml:space="preserve">) </w:t>
      </w:r>
      <w:r w:rsidRPr="00DC0793">
        <w:rPr>
          <w:b/>
          <w:sz w:val="24"/>
        </w:rPr>
        <w:t>循环结构</w:t>
      </w:r>
    </w:p>
    <w:p w:rsidR="004763E3" w:rsidRDefault="004763E3" w:rsidP="004763E3">
      <w:pPr>
        <w:adjustRightInd w:val="0"/>
        <w:snapToGrid w:val="0"/>
        <w:spacing w:line="360" w:lineRule="auto"/>
        <w:ind w:firstLineChars="200" w:firstLine="480"/>
        <w:rPr>
          <w:sz w:val="24"/>
        </w:rPr>
      </w:pPr>
      <w:r>
        <w:rPr>
          <w:sz w:val="24"/>
        </w:rPr>
        <w:t xml:space="preserve">1. </w:t>
      </w:r>
      <w:r>
        <w:rPr>
          <w:rFonts w:hint="eastAsia"/>
          <w:sz w:val="24"/>
        </w:rPr>
        <w:t>掌握</w:t>
      </w:r>
      <w:r>
        <w:rPr>
          <w:sz w:val="24"/>
        </w:rPr>
        <w:t xml:space="preserve">for </w:t>
      </w:r>
      <w:r>
        <w:rPr>
          <w:sz w:val="24"/>
        </w:rPr>
        <w:t>循环结构。</w:t>
      </w:r>
    </w:p>
    <w:p w:rsidR="004763E3" w:rsidRDefault="004763E3" w:rsidP="004763E3">
      <w:pPr>
        <w:adjustRightInd w:val="0"/>
        <w:snapToGrid w:val="0"/>
        <w:spacing w:line="360" w:lineRule="auto"/>
        <w:ind w:firstLineChars="200" w:firstLine="480"/>
        <w:rPr>
          <w:sz w:val="24"/>
        </w:rPr>
      </w:pPr>
      <w:r>
        <w:rPr>
          <w:sz w:val="24"/>
        </w:rPr>
        <w:t xml:space="preserve">2. </w:t>
      </w:r>
      <w:r>
        <w:rPr>
          <w:rFonts w:hint="eastAsia"/>
          <w:sz w:val="24"/>
        </w:rPr>
        <w:t>掌握</w:t>
      </w:r>
      <w:r>
        <w:rPr>
          <w:sz w:val="24"/>
        </w:rPr>
        <w:t>while</w:t>
      </w:r>
      <w:r>
        <w:rPr>
          <w:sz w:val="24"/>
        </w:rPr>
        <w:t>和</w:t>
      </w:r>
      <w:r>
        <w:rPr>
          <w:sz w:val="24"/>
        </w:rPr>
        <w:t>do while</w:t>
      </w:r>
      <w:r>
        <w:rPr>
          <w:sz w:val="24"/>
        </w:rPr>
        <w:t>循环结构</w:t>
      </w:r>
      <w:r>
        <w:rPr>
          <w:rFonts w:hint="eastAsia"/>
          <w:sz w:val="24"/>
        </w:rPr>
        <w:t>的区别及运用</w:t>
      </w:r>
      <w:r>
        <w:rPr>
          <w:sz w:val="24"/>
        </w:rPr>
        <w:t>。</w:t>
      </w:r>
    </w:p>
    <w:p w:rsidR="004763E3" w:rsidRDefault="004763E3" w:rsidP="004763E3">
      <w:pPr>
        <w:adjustRightInd w:val="0"/>
        <w:snapToGrid w:val="0"/>
        <w:spacing w:line="360" w:lineRule="auto"/>
        <w:ind w:firstLineChars="200" w:firstLine="480"/>
        <w:rPr>
          <w:sz w:val="24"/>
        </w:rPr>
      </w:pPr>
      <w:r>
        <w:rPr>
          <w:sz w:val="24"/>
        </w:rPr>
        <w:t xml:space="preserve">3. </w:t>
      </w:r>
      <w:r>
        <w:rPr>
          <w:rFonts w:hint="eastAsia"/>
          <w:sz w:val="24"/>
        </w:rPr>
        <w:t>掌握</w:t>
      </w:r>
      <w:r>
        <w:rPr>
          <w:sz w:val="24"/>
        </w:rPr>
        <w:t>continue</w:t>
      </w:r>
      <w:r>
        <w:rPr>
          <w:sz w:val="24"/>
        </w:rPr>
        <w:t>语句和</w:t>
      </w:r>
      <w:r>
        <w:rPr>
          <w:sz w:val="24"/>
        </w:rPr>
        <w:t>break</w:t>
      </w:r>
      <w:r>
        <w:rPr>
          <w:sz w:val="24"/>
        </w:rPr>
        <w:t>语句</w:t>
      </w:r>
      <w:r>
        <w:rPr>
          <w:rFonts w:hint="eastAsia"/>
          <w:sz w:val="24"/>
        </w:rPr>
        <w:t>的区别及工作原理</w:t>
      </w:r>
      <w:r>
        <w:rPr>
          <w:sz w:val="24"/>
        </w:rPr>
        <w:t>。</w:t>
      </w:r>
    </w:p>
    <w:p w:rsidR="004763E3" w:rsidRDefault="004763E3" w:rsidP="004763E3">
      <w:pPr>
        <w:adjustRightInd w:val="0"/>
        <w:snapToGrid w:val="0"/>
        <w:spacing w:line="360" w:lineRule="auto"/>
        <w:ind w:firstLineChars="200" w:firstLine="480"/>
        <w:rPr>
          <w:sz w:val="24"/>
        </w:rPr>
      </w:pPr>
      <w:r>
        <w:rPr>
          <w:sz w:val="24"/>
        </w:rPr>
        <w:t xml:space="preserve">4. </w:t>
      </w:r>
      <w:r>
        <w:rPr>
          <w:rFonts w:hint="eastAsia"/>
          <w:sz w:val="24"/>
        </w:rPr>
        <w:t>掌握嵌套循环的执行过程及应用场景</w:t>
      </w:r>
      <w:r>
        <w:rPr>
          <w:sz w:val="24"/>
        </w:rPr>
        <w:t>。</w:t>
      </w:r>
    </w:p>
    <w:p w:rsidR="004763E3" w:rsidRPr="00DC0793" w:rsidRDefault="004763E3" w:rsidP="004763E3">
      <w:pPr>
        <w:adjustRightInd w:val="0"/>
        <w:snapToGrid w:val="0"/>
        <w:spacing w:line="360" w:lineRule="auto"/>
        <w:ind w:firstLineChars="200" w:firstLine="482"/>
        <w:outlineLvl w:val="0"/>
        <w:rPr>
          <w:b/>
          <w:sz w:val="24"/>
        </w:rPr>
      </w:pPr>
      <w:r w:rsidRPr="00DC0793">
        <w:rPr>
          <w:b/>
          <w:sz w:val="24"/>
        </w:rPr>
        <w:t>(</w:t>
      </w:r>
      <w:r w:rsidRPr="00DC0793">
        <w:rPr>
          <w:b/>
          <w:sz w:val="24"/>
        </w:rPr>
        <w:t>六</w:t>
      </w:r>
      <w:r w:rsidRPr="00DC0793">
        <w:rPr>
          <w:b/>
          <w:sz w:val="24"/>
        </w:rPr>
        <w:t xml:space="preserve">) </w:t>
      </w:r>
      <w:r w:rsidRPr="00DC0793">
        <w:rPr>
          <w:b/>
          <w:sz w:val="24"/>
        </w:rPr>
        <w:t>数组</w:t>
      </w:r>
    </w:p>
    <w:p w:rsidR="004763E3" w:rsidRDefault="004763E3" w:rsidP="004763E3">
      <w:pPr>
        <w:adjustRightInd w:val="0"/>
        <w:snapToGrid w:val="0"/>
        <w:spacing w:line="360" w:lineRule="auto"/>
        <w:ind w:firstLineChars="200" w:firstLine="480"/>
        <w:rPr>
          <w:sz w:val="24"/>
        </w:rPr>
      </w:pPr>
      <w:r>
        <w:rPr>
          <w:sz w:val="24"/>
        </w:rPr>
        <w:t xml:space="preserve">1. </w:t>
      </w:r>
      <w:r>
        <w:rPr>
          <w:rFonts w:hint="eastAsia"/>
          <w:sz w:val="24"/>
        </w:rPr>
        <w:t>掌握</w:t>
      </w:r>
      <w:r>
        <w:rPr>
          <w:sz w:val="24"/>
        </w:rPr>
        <w:t>一维数组和二维数组的定义、引用及初始化。</w:t>
      </w:r>
    </w:p>
    <w:p w:rsidR="004763E3" w:rsidRDefault="004763E3" w:rsidP="004763E3">
      <w:pPr>
        <w:adjustRightInd w:val="0"/>
        <w:snapToGrid w:val="0"/>
        <w:spacing w:line="360" w:lineRule="auto"/>
        <w:ind w:leftChars="228" w:left="719" w:hangingChars="100" w:hanging="240"/>
        <w:rPr>
          <w:sz w:val="24"/>
        </w:rPr>
      </w:pPr>
      <w:r>
        <w:rPr>
          <w:sz w:val="24"/>
        </w:rPr>
        <w:t xml:space="preserve">2. </w:t>
      </w:r>
      <w:r>
        <w:rPr>
          <w:rFonts w:hint="eastAsia"/>
          <w:sz w:val="24"/>
        </w:rPr>
        <w:t>掌握</w:t>
      </w:r>
      <w:r>
        <w:rPr>
          <w:sz w:val="24"/>
        </w:rPr>
        <w:t>字符数组的定义、引用及初始化，字符串和字符串结束标志，字符数组的输入输出，字符串函数的应用。</w:t>
      </w:r>
    </w:p>
    <w:p w:rsidR="004763E3" w:rsidRDefault="004763E3" w:rsidP="004763E3">
      <w:pPr>
        <w:adjustRightInd w:val="0"/>
        <w:snapToGrid w:val="0"/>
        <w:spacing w:line="360" w:lineRule="auto"/>
        <w:ind w:leftChars="228" w:left="719" w:hangingChars="100" w:hanging="240"/>
        <w:rPr>
          <w:sz w:val="24"/>
        </w:rPr>
      </w:pPr>
      <w:r>
        <w:rPr>
          <w:sz w:val="24"/>
        </w:rPr>
        <w:t xml:space="preserve">3. </w:t>
      </w:r>
      <w:r>
        <w:rPr>
          <w:rFonts w:hint="eastAsia"/>
          <w:sz w:val="24"/>
        </w:rPr>
        <w:t>掌握数组</w:t>
      </w:r>
      <w:r>
        <w:rPr>
          <w:sz w:val="24"/>
        </w:rPr>
        <w:t>常用算法的程序设计，如排序、查找、求最大最小值</w:t>
      </w:r>
      <w:r>
        <w:rPr>
          <w:rFonts w:hint="eastAsia"/>
          <w:sz w:val="24"/>
        </w:rPr>
        <w:t>、简单矩阵行列运算</w:t>
      </w:r>
      <w:r>
        <w:rPr>
          <w:sz w:val="24"/>
        </w:rPr>
        <w:t>等。</w:t>
      </w:r>
    </w:p>
    <w:p w:rsidR="004763E3" w:rsidRPr="00DC0793" w:rsidRDefault="004763E3" w:rsidP="004763E3">
      <w:pPr>
        <w:adjustRightInd w:val="0"/>
        <w:snapToGrid w:val="0"/>
        <w:spacing w:line="360" w:lineRule="auto"/>
        <w:ind w:firstLineChars="200" w:firstLine="482"/>
        <w:outlineLvl w:val="0"/>
        <w:rPr>
          <w:b/>
          <w:sz w:val="24"/>
        </w:rPr>
      </w:pPr>
      <w:r w:rsidRPr="00DC0793">
        <w:rPr>
          <w:b/>
          <w:sz w:val="24"/>
        </w:rPr>
        <w:t>(</w:t>
      </w:r>
      <w:r w:rsidRPr="00DC0793">
        <w:rPr>
          <w:b/>
          <w:sz w:val="24"/>
        </w:rPr>
        <w:t>七</w:t>
      </w:r>
      <w:r w:rsidRPr="00DC0793">
        <w:rPr>
          <w:b/>
          <w:sz w:val="24"/>
        </w:rPr>
        <w:t xml:space="preserve">) </w:t>
      </w:r>
      <w:r w:rsidRPr="00DC0793">
        <w:rPr>
          <w:b/>
          <w:sz w:val="24"/>
        </w:rPr>
        <w:t>函数</w:t>
      </w:r>
    </w:p>
    <w:p w:rsidR="004763E3" w:rsidRDefault="004763E3" w:rsidP="004763E3">
      <w:pPr>
        <w:adjustRightInd w:val="0"/>
        <w:snapToGrid w:val="0"/>
        <w:spacing w:line="360" w:lineRule="auto"/>
        <w:ind w:firstLineChars="200" w:firstLine="480"/>
        <w:rPr>
          <w:sz w:val="24"/>
        </w:rPr>
      </w:pPr>
      <w:r>
        <w:rPr>
          <w:sz w:val="24"/>
        </w:rPr>
        <w:t xml:space="preserve">1. </w:t>
      </w:r>
      <w:r>
        <w:rPr>
          <w:rFonts w:hint="eastAsia"/>
          <w:sz w:val="24"/>
        </w:rPr>
        <w:t>掌握</w:t>
      </w:r>
      <w:r>
        <w:rPr>
          <w:sz w:val="24"/>
        </w:rPr>
        <w:t>函数的定义和调用。</w:t>
      </w:r>
    </w:p>
    <w:p w:rsidR="004763E3" w:rsidRDefault="004763E3" w:rsidP="004763E3">
      <w:pPr>
        <w:adjustRightInd w:val="0"/>
        <w:snapToGrid w:val="0"/>
        <w:spacing w:line="360" w:lineRule="auto"/>
        <w:ind w:firstLineChars="200" w:firstLine="480"/>
        <w:rPr>
          <w:sz w:val="24"/>
        </w:rPr>
      </w:pPr>
      <w:r>
        <w:rPr>
          <w:sz w:val="24"/>
        </w:rPr>
        <w:t xml:space="preserve">2. </w:t>
      </w:r>
      <w:r>
        <w:rPr>
          <w:rFonts w:hint="eastAsia"/>
          <w:sz w:val="24"/>
        </w:rPr>
        <w:t>掌握</w:t>
      </w:r>
      <w:r>
        <w:rPr>
          <w:sz w:val="24"/>
        </w:rPr>
        <w:t>函数参数（形参、实参及参数值的传递）和函数的返回值。</w:t>
      </w:r>
    </w:p>
    <w:p w:rsidR="004763E3" w:rsidRDefault="004763E3" w:rsidP="004763E3">
      <w:pPr>
        <w:adjustRightInd w:val="0"/>
        <w:snapToGrid w:val="0"/>
        <w:spacing w:line="360" w:lineRule="auto"/>
        <w:ind w:firstLineChars="200" w:firstLine="480"/>
        <w:rPr>
          <w:sz w:val="24"/>
        </w:rPr>
      </w:pPr>
      <w:r>
        <w:rPr>
          <w:sz w:val="24"/>
        </w:rPr>
        <w:t xml:space="preserve">3. </w:t>
      </w:r>
      <w:r>
        <w:rPr>
          <w:rFonts w:hint="eastAsia"/>
          <w:sz w:val="24"/>
        </w:rPr>
        <w:t>掌握</w:t>
      </w:r>
      <w:r>
        <w:rPr>
          <w:sz w:val="24"/>
        </w:rPr>
        <w:t>函数</w:t>
      </w:r>
      <w:r>
        <w:rPr>
          <w:rFonts w:hint="eastAsia"/>
          <w:sz w:val="24"/>
        </w:rPr>
        <w:t>递归</w:t>
      </w:r>
      <w:r>
        <w:rPr>
          <w:sz w:val="24"/>
        </w:rPr>
        <w:t>调用</w:t>
      </w:r>
      <w:r>
        <w:rPr>
          <w:rFonts w:hint="eastAsia"/>
          <w:sz w:val="24"/>
        </w:rPr>
        <w:t>典型算法的程序设计，如</w:t>
      </w:r>
      <w:r w:rsidRPr="00181297">
        <w:t>Fibonacci</w:t>
      </w:r>
      <w:r>
        <w:rPr>
          <w:rFonts w:hint="eastAsia"/>
          <w:sz w:val="24"/>
        </w:rPr>
        <w:t>数列等</w:t>
      </w:r>
      <w:r>
        <w:rPr>
          <w:sz w:val="24"/>
        </w:rPr>
        <w:t>。</w:t>
      </w:r>
    </w:p>
    <w:p w:rsidR="004763E3" w:rsidRDefault="004763E3" w:rsidP="004763E3">
      <w:pPr>
        <w:adjustRightInd w:val="0"/>
        <w:snapToGrid w:val="0"/>
        <w:spacing w:line="360" w:lineRule="auto"/>
        <w:ind w:firstLineChars="200" w:firstLine="480"/>
        <w:rPr>
          <w:sz w:val="24"/>
        </w:rPr>
      </w:pPr>
      <w:r>
        <w:rPr>
          <w:sz w:val="24"/>
        </w:rPr>
        <w:t xml:space="preserve">4. </w:t>
      </w:r>
      <w:r>
        <w:rPr>
          <w:rFonts w:hint="eastAsia"/>
          <w:sz w:val="24"/>
        </w:rPr>
        <w:t>掌握</w:t>
      </w:r>
      <w:r>
        <w:rPr>
          <w:sz w:val="24"/>
        </w:rPr>
        <w:t>数组作为函数参数</w:t>
      </w:r>
      <w:r>
        <w:rPr>
          <w:rFonts w:hint="eastAsia"/>
          <w:sz w:val="24"/>
        </w:rPr>
        <w:t>的传递的方式</w:t>
      </w:r>
      <w:r>
        <w:rPr>
          <w:sz w:val="24"/>
        </w:rPr>
        <w:t>。</w:t>
      </w:r>
    </w:p>
    <w:p w:rsidR="004763E3" w:rsidRDefault="004763E3" w:rsidP="004763E3">
      <w:pPr>
        <w:adjustRightInd w:val="0"/>
        <w:snapToGrid w:val="0"/>
        <w:spacing w:line="360" w:lineRule="auto"/>
        <w:ind w:firstLineChars="200" w:firstLine="480"/>
        <w:rPr>
          <w:sz w:val="24"/>
        </w:rPr>
      </w:pPr>
      <w:r>
        <w:rPr>
          <w:sz w:val="24"/>
        </w:rPr>
        <w:t xml:space="preserve">5. </w:t>
      </w:r>
      <w:r>
        <w:rPr>
          <w:rFonts w:hint="eastAsia"/>
          <w:sz w:val="24"/>
        </w:rPr>
        <w:t>掌握</w:t>
      </w:r>
      <w:r>
        <w:rPr>
          <w:sz w:val="24"/>
        </w:rPr>
        <w:t>局部变量和全局变量</w:t>
      </w:r>
      <w:r>
        <w:rPr>
          <w:rFonts w:hint="eastAsia"/>
          <w:sz w:val="24"/>
        </w:rPr>
        <w:t>的作用域，</w:t>
      </w:r>
      <w:r>
        <w:rPr>
          <w:sz w:val="24"/>
        </w:rPr>
        <w:t>静态变量和动态变量</w:t>
      </w:r>
      <w:r>
        <w:rPr>
          <w:rFonts w:hint="eastAsia"/>
          <w:sz w:val="24"/>
        </w:rPr>
        <w:t>的定义方法</w:t>
      </w:r>
      <w:r>
        <w:rPr>
          <w:sz w:val="24"/>
        </w:rPr>
        <w:t>。</w:t>
      </w:r>
    </w:p>
    <w:p w:rsidR="004763E3" w:rsidRPr="00DC0793" w:rsidRDefault="004763E3" w:rsidP="004763E3">
      <w:pPr>
        <w:adjustRightInd w:val="0"/>
        <w:snapToGrid w:val="0"/>
        <w:spacing w:line="360" w:lineRule="auto"/>
        <w:ind w:firstLineChars="147" w:firstLine="354"/>
        <w:outlineLvl w:val="0"/>
        <w:rPr>
          <w:b/>
          <w:sz w:val="24"/>
        </w:rPr>
      </w:pPr>
      <w:r w:rsidRPr="00DC0793">
        <w:rPr>
          <w:b/>
          <w:sz w:val="24"/>
        </w:rPr>
        <w:t xml:space="preserve"> (</w:t>
      </w:r>
      <w:r w:rsidRPr="00DC0793">
        <w:rPr>
          <w:b/>
          <w:sz w:val="24"/>
        </w:rPr>
        <w:t>八</w:t>
      </w:r>
      <w:r w:rsidRPr="00DC0793">
        <w:rPr>
          <w:b/>
          <w:sz w:val="24"/>
        </w:rPr>
        <w:t xml:space="preserve">) </w:t>
      </w:r>
      <w:r w:rsidRPr="00DC0793">
        <w:rPr>
          <w:b/>
          <w:sz w:val="24"/>
        </w:rPr>
        <w:t>指针</w:t>
      </w:r>
    </w:p>
    <w:p w:rsidR="004763E3" w:rsidRDefault="004763E3" w:rsidP="004763E3">
      <w:pPr>
        <w:adjustRightInd w:val="0"/>
        <w:snapToGrid w:val="0"/>
        <w:spacing w:line="360" w:lineRule="auto"/>
        <w:ind w:firstLineChars="200" w:firstLine="480"/>
        <w:rPr>
          <w:sz w:val="24"/>
        </w:rPr>
      </w:pPr>
      <w:r>
        <w:rPr>
          <w:sz w:val="24"/>
        </w:rPr>
        <w:t xml:space="preserve">1. </w:t>
      </w:r>
      <w:r>
        <w:rPr>
          <w:rFonts w:hint="eastAsia"/>
          <w:sz w:val="24"/>
        </w:rPr>
        <w:t>掌握</w:t>
      </w:r>
      <w:r>
        <w:rPr>
          <w:sz w:val="24"/>
        </w:rPr>
        <w:t>指针与指针变量的概念，指针</w:t>
      </w:r>
      <w:r>
        <w:rPr>
          <w:rFonts w:hint="eastAsia"/>
          <w:sz w:val="24"/>
        </w:rPr>
        <w:t>赋值</w:t>
      </w:r>
      <w:r>
        <w:rPr>
          <w:sz w:val="24"/>
        </w:rPr>
        <w:t>与地址运算符。</w:t>
      </w:r>
    </w:p>
    <w:p w:rsidR="004763E3" w:rsidRDefault="004763E3" w:rsidP="004763E3">
      <w:pPr>
        <w:adjustRightInd w:val="0"/>
        <w:snapToGrid w:val="0"/>
        <w:spacing w:line="360" w:lineRule="auto"/>
        <w:ind w:firstLineChars="200" w:firstLine="480"/>
        <w:rPr>
          <w:sz w:val="24"/>
        </w:rPr>
      </w:pPr>
      <w:r>
        <w:rPr>
          <w:sz w:val="24"/>
        </w:rPr>
        <w:t xml:space="preserve">2. </w:t>
      </w:r>
      <w:r>
        <w:rPr>
          <w:rFonts w:hint="eastAsia"/>
          <w:sz w:val="24"/>
        </w:rPr>
        <w:t>了解</w:t>
      </w:r>
      <w:r>
        <w:rPr>
          <w:sz w:val="24"/>
        </w:rPr>
        <w:t>数组指针以及指向变量、数组的指针变量。</w:t>
      </w:r>
    </w:p>
    <w:p w:rsidR="004763E3" w:rsidRPr="00DC0793" w:rsidRDefault="004763E3" w:rsidP="004763E3">
      <w:pPr>
        <w:adjustRightInd w:val="0"/>
        <w:snapToGrid w:val="0"/>
        <w:spacing w:line="360" w:lineRule="auto"/>
        <w:ind w:firstLineChars="196" w:firstLine="472"/>
        <w:outlineLvl w:val="0"/>
        <w:rPr>
          <w:b/>
          <w:sz w:val="24"/>
        </w:rPr>
      </w:pPr>
      <w:r w:rsidRPr="00DC0793">
        <w:rPr>
          <w:b/>
          <w:sz w:val="24"/>
        </w:rPr>
        <w:t>(</w:t>
      </w:r>
      <w:r w:rsidRPr="00DC0793">
        <w:rPr>
          <w:b/>
          <w:sz w:val="24"/>
        </w:rPr>
        <w:t>九</w:t>
      </w:r>
      <w:r w:rsidRPr="00DC0793">
        <w:rPr>
          <w:b/>
          <w:sz w:val="24"/>
        </w:rPr>
        <w:t xml:space="preserve">) </w:t>
      </w:r>
      <w:r w:rsidRPr="00DC0793">
        <w:rPr>
          <w:b/>
          <w:sz w:val="24"/>
        </w:rPr>
        <w:t>结构体</w:t>
      </w:r>
    </w:p>
    <w:p w:rsidR="004763E3" w:rsidRDefault="004763E3" w:rsidP="004763E3">
      <w:pPr>
        <w:adjustRightInd w:val="0"/>
        <w:snapToGrid w:val="0"/>
        <w:spacing w:line="360" w:lineRule="auto"/>
        <w:ind w:firstLineChars="200" w:firstLine="480"/>
        <w:rPr>
          <w:sz w:val="24"/>
        </w:rPr>
      </w:pPr>
      <w:r>
        <w:rPr>
          <w:sz w:val="24"/>
        </w:rPr>
        <w:t xml:space="preserve">1. </w:t>
      </w:r>
      <w:r>
        <w:rPr>
          <w:rFonts w:hint="eastAsia"/>
          <w:sz w:val="24"/>
        </w:rPr>
        <w:t>掌握</w:t>
      </w:r>
      <w:r>
        <w:rPr>
          <w:sz w:val="24"/>
        </w:rPr>
        <w:t>结构体类型数据的定义、初始化方法。</w:t>
      </w:r>
    </w:p>
    <w:p w:rsidR="004763E3" w:rsidRPr="00DC0793" w:rsidRDefault="004763E3" w:rsidP="004763E3">
      <w:pPr>
        <w:adjustRightInd w:val="0"/>
        <w:snapToGrid w:val="0"/>
        <w:spacing w:line="360" w:lineRule="auto"/>
        <w:ind w:firstLineChars="200" w:firstLine="482"/>
        <w:outlineLvl w:val="0"/>
        <w:rPr>
          <w:b/>
          <w:sz w:val="24"/>
        </w:rPr>
      </w:pPr>
      <w:r w:rsidRPr="00DC0793">
        <w:rPr>
          <w:b/>
          <w:sz w:val="24"/>
        </w:rPr>
        <w:t xml:space="preserve"> (</w:t>
      </w:r>
      <w:r w:rsidRPr="00DC0793">
        <w:rPr>
          <w:b/>
          <w:sz w:val="24"/>
        </w:rPr>
        <w:t>十</w:t>
      </w:r>
      <w:r w:rsidRPr="00DC0793">
        <w:rPr>
          <w:b/>
          <w:sz w:val="24"/>
        </w:rPr>
        <w:t xml:space="preserve">) </w:t>
      </w:r>
      <w:r w:rsidRPr="00DC0793">
        <w:rPr>
          <w:b/>
          <w:sz w:val="24"/>
        </w:rPr>
        <w:t>文件</w:t>
      </w:r>
    </w:p>
    <w:p w:rsidR="004763E3" w:rsidRDefault="004763E3" w:rsidP="004763E3">
      <w:pPr>
        <w:adjustRightInd w:val="0"/>
        <w:snapToGrid w:val="0"/>
        <w:spacing w:line="360" w:lineRule="auto"/>
        <w:ind w:firstLineChars="200" w:firstLine="480"/>
        <w:rPr>
          <w:sz w:val="24"/>
        </w:rPr>
      </w:pPr>
      <w:r>
        <w:rPr>
          <w:sz w:val="24"/>
        </w:rPr>
        <w:t xml:space="preserve">1. </w:t>
      </w:r>
      <w:r>
        <w:rPr>
          <w:rFonts w:hint="eastAsia"/>
          <w:sz w:val="24"/>
        </w:rPr>
        <w:t>了解</w:t>
      </w:r>
      <w:r>
        <w:rPr>
          <w:sz w:val="24"/>
        </w:rPr>
        <w:t>C</w:t>
      </w:r>
      <w:r>
        <w:rPr>
          <w:sz w:val="24"/>
        </w:rPr>
        <w:t>语言的文件结构，文件类型指针</w:t>
      </w:r>
      <w:r>
        <w:rPr>
          <w:sz w:val="24"/>
        </w:rPr>
        <w:t>(FILE</w:t>
      </w:r>
      <w:r>
        <w:rPr>
          <w:sz w:val="24"/>
        </w:rPr>
        <w:t>类型指针</w:t>
      </w:r>
      <w:r>
        <w:rPr>
          <w:sz w:val="24"/>
        </w:rPr>
        <w:t>)</w:t>
      </w:r>
      <w:r>
        <w:rPr>
          <w:sz w:val="24"/>
        </w:rPr>
        <w:t>。</w:t>
      </w:r>
    </w:p>
    <w:p w:rsidR="004763E3" w:rsidRDefault="004763E3" w:rsidP="004763E3">
      <w:pPr>
        <w:adjustRightInd w:val="0"/>
        <w:snapToGrid w:val="0"/>
        <w:spacing w:line="360" w:lineRule="auto"/>
        <w:ind w:firstLineChars="200" w:firstLine="480"/>
        <w:rPr>
          <w:sz w:val="24"/>
        </w:rPr>
      </w:pPr>
      <w:r>
        <w:rPr>
          <w:sz w:val="24"/>
        </w:rPr>
        <w:t xml:space="preserve">2. </w:t>
      </w:r>
      <w:r>
        <w:rPr>
          <w:rFonts w:hint="eastAsia"/>
          <w:sz w:val="24"/>
        </w:rPr>
        <w:t>掌握</w:t>
      </w:r>
      <w:r>
        <w:rPr>
          <w:sz w:val="24"/>
        </w:rPr>
        <w:t>高级文件操作</w:t>
      </w:r>
      <w:r>
        <w:rPr>
          <w:sz w:val="24"/>
        </w:rPr>
        <w:t>(fopen</w:t>
      </w:r>
      <w:r>
        <w:rPr>
          <w:rFonts w:hint="eastAsia"/>
          <w:sz w:val="24"/>
        </w:rPr>
        <w:t>( )</w:t>
      </w:r>
      <w:r>
        <w:rPr>
          <w:rFonts w:hint="eastAsia"/>
          <w:sz w:val="24"/>
        </w:rPr>
        <w:t>、</w:t>
      </w:r>
      <w:r>
        <w:rPr>
          <w:sz w:val="24"/>
        </w:rPr>
        <w:t>fclose</w:t>
      </w:r>
      <w:r>
        <w:rPr>
          <w:rFonts w:hint="eastAsia"/>
          <w:sz w:val="24"/>
        </w:rPr>
        <w:t>( )</w:t>
      </w:r>
      <w:r>
        <w:rPr>
          <w:rFonts w:hint="eastAsia"/>
          <w:sz w:val="24"/>
        </w:rPr>
        <w:t>、</w:t>
      </w:r>
      <w:r>
        <w:rPr>
          <w:rFonts w:hint="eastAsia"/>
          <w:sz w:val="24"/>
        </w:rPr>
        <w:t>fwrite( )</w:t>
      </w:r>
      <w:r>
        <w:rPr>
          <w:rFonts w:hint="eastAsia"/>
          <w:sz w:val="24"/>
        </w:rPr>
        <w:t>、</w:t>
      </w:r>
      <w:r>
        <w:rPr>
          <w:rFonts w:hint="eastAsia"/>
          <w:sz w:val="24"/>
        </w:rPr>
        <w:t>fread( )</w:t>
      </w:r>
      <w:r>
        <w:rPr>
          <w:rFonts w:hint="eastAsia"/>
          <w:sz w:val="24"/>
        </w:rPr>
        <w:t>等</w:t>
      </w:r>
      <w:r>
        <w:rPr>
          <w:sz w:val="24"/>
        </w:rPr>
        <w:t>函数</w:t>
      </w:r>
      <w:r>
        <w:rPr>
          <w:rFonts w:hint="eastAsia"/>
          <w:sz w:val="24"/>
        </w:rPr>
        <w:t>的作用</w:t>
      </w:r>
      <w:r>
        <w:rPr>
          <w:sz w:val="24"/>
        </w:rPr>
        <w:t>。</w:t>
      </w:r>
    </w:p>
    <w:p w:rsidR="004763E3" w:rsidRPr="0038671B" w:rsidRDefault="004763E3" w:rsidP="0038671B">
      <w:pPr>
        <w:pStyle w:val="1"/>
        <w:spacing w:before="120" w:after="120" w:line="240" w:lineRule="auto"/>
        <w:jc w:val="center"/>
        <w:rPr>
          <w:sz w:val="32"/>
          <w:szCs w:val="32"/>
        </w:rPr>
      </w:pPr>
      <w:r w:rsidRPr="0038671B">
        <w:rPr>
          <w:rFonts w:hint="eastAsia"/>
          <w:sz w:val="32"/>
          <w:szCs w:val="32"/>
        </w:rPr>
        <w:lastRenderedPageBreak/>
        <w:t>第二部分</w:t>
      </w:r>
      <w:r w:rsidRPr="0038671B">
        <w:rPr>
          <w:rFonts w:hint="eastAsia"/>
          <w:sz w:val="32"/>
          <w:szCs w:val="32"/>
        </w:rPr>
        <w:t xml:space="preserve">  </w:t>
      </w:r>
      <w:r w:rsidR="00013098" w:rsidRPr="0038671B">
        <w:rPr>
          <w:rFonts w:hint="eastAsia"/>
          <w:sz w:val="32"/>
          <w:szCs w:val="32"/>
        </w:rPr>
        <w:t>电子技术基础</w:t>
      </w:r>
      <w:r w:rsidR="00E4139B">
        <w:rPr>
          <w:rFonts w:hint="eastAsia"/>
          <w:sz w:val="32"/>
          <w:szCs w:val="32"/>
        </w:rPr>
        <w:t>（模拟和数字）</w:t>
      </w:r>
    </w:p>
    <w:p w:rsidR="006C6852" w:rsidRPr="00C175E5" w:rsidRDefault="006C6852" w:rsidP="00C175E5">
      <w:pPr>
        <w:adjustRightInd w:val="0"/>
        <w:snapToGrid w:val="0"/>
        <w:spacing w:line="360" w:lineRule="auto"/>
        <w:outlineLvl w:val="0"/>
        <w:rPr>
          <w:rFonts w:hint="eastAsia"/>
          <w:b/>
          <w:sz w:val="24"/>
        </w:rPr>
      </w:pPr>
      <w:r w:rsidRPr="00C175E5">
        <w:rPr>
          <w:rFonts w:hint="eastAsia"/>
          <w:b/>
          <w:sz w:val="24"/>
        </w:rPr>
        <w:t>（一）半导体器件</w:t>
      </w:r>
    </w:p>
    <w:p w:rsidR="006C6852" w:rsidRPr="00C175E5" w:rsidRDefault="006C6852" w:rsidP="00C175E5">
      <w:pPr>
        <w:adjustRightInd w:val="0"/>
        <w:snapToGrid w:val="0"/>
        <w:spacing w:line="360" w:lineRule="auto"/>
        <w:ind w:firstLineChars="200" w:firstLine="480"/>
        <w:rPr>
          <w:rFonts w:hint="eastAsia"/>
          <w:sz w:val="24"/>
        </w:rPr>
      </w:pPr>
      <w:r w:rsidRPr="00C175E5">
        <w:rPr>
          <w:rFonts w:hint="eastAsia"/>
          <w:sz w:val="24"/>
        </w:rPr>
        <w:t>1.</w:t>
      </w:r>
      <w:r w:rsidRPr="00C175E5">
        <w:rPr>
          <w:rFonts w:hint="eastAsia"/>
          <w:sz w:val="24"/>
        </w:rPr>
        <w:t>掌握半导体二极管及基本应用电路。</w:t>
      </w:r>
    </w:p>
    <w:p w:rsidR="006C6852" w:rsidRPr="00C175E5" w:rsidRDefault="006C6852" w:rsidP="00C175E5">
      <w:pPr>
        <w:adjustRightInd w:val="0"/>
        <w:snapToGrid w:val="0"/>
        <w:spacing w:line="360" w:lineRule="auto"/>
        <w:ind w:firstLineChars="200" w:firstLine="480"/>
        <w:rPr>
          <w:rFonts w:hint="eastAsia"/>
          <w:sz w:val="24"/>
        </w:rPr>
      </w:pPr>
      <w:r w:rsidRPr="00C175E5">
        <w:rPr>
          <w:rFonts w:hint="eastAsia"/>
          <w:sz w:val="24"/>
        </w:rPr>
        <w:t>2.</w:t>
      </w:r>
      <w:r w:rsidRPr="00C175E5">
        <w:rPr>
          <w:rFonts w:hint="eastAsia"/>
          <w:sz w:val="24"/>
        </w:rPr>
        <w:t>掌握半导体三极管的输入、输出特性。</w:t>
      </w:r>
    </w:p>
    <w:p w:rsidR="006C6852" w:rsidRPr="00C175E5" w:rsidRDefault="006C6852" w:rsidP="00C175E5">
      <w:pPr>
        <w:adjustRightInd w:val="0"/>
        <w:snapToGrid w:val="0"/>
        <w:spacing w:line="360" w:lineRule="auto"/>
        <w:outlineLvl w:val="0"/>
        <w:rPr>
          <w:rFonts w:hint="eastAsia"/>
          <w:b/>
          <w:sz w:val="24"/>
        </w:rPr>
      </w:pPr>
      <w:r w:rsidRPr="00C175E5">
        <w:rPr>
          <w:rFonts w:hint="eastAsia"/>
          <w:b/>
          <w:sz w:val="24"/>
        </w:rPr>
        <w:t>（二）放大电路基础</w:t>
      </w:r>
    </w:p>
    <w:p w:rsidR="006C6852" w:rsidRPr="00C175E5" w:rsidRDefault="006C6852" w:rsidP="00C175E5">
      <w:pPr>
        <w:adjustRightInd w:val="0"/>
        <w:snapToGrid w:val="0"/>
        <w:spacing w:line="360" w:lineRule="auto"/>
        <w:ind w:firstLineChars="200" w:firstLine="480"/>
        <w:rPr>
          <w:rFonts w:hint="eastAsia"/>
          <w:sz w:val="24"/>
        </w:rPr>
      </w:pPr>
      <w:r w:rsidRPr="00C175E5">
        <w:rPr>
          <w:rFonts w:hint="eastAsia"/>
          <w:sz w:val="24"/>
        </w:rPr>
        <w:t>1.</w:t>
      </w:r>
      <w:r w:rsidRPr="00C175E5">
        <w:rPr>
          <w:rFonts w:hint="eastAsia"/>
          <w:sz w:val="24"/>
        </w:rPr>
        <w:t>掌握共射、共集放大电路静态工作点的近似估算。</w:t>
      </w:r>
    </w:p>
    <w:p w:rsidR="006C6852" w:rsidRPr="00C175E5" w:rsidRDefault="006C6852" w:rsidP="00C175E5">
      <w:pPr>
        <w:adjustRightInd w:val="0"/>
        <w:snapToGrid w:val="0"/>
        <w:spacing w:line="360" w:lineRule="auto"/>
        <w:ind w:firstLineChars="200" w:firstLine="480"/>
        <w:rPr>
          <w:rFonts w:hint="eastAsia"/>
          <w:sz w:val="24"/>
        </w:rPr>
      </w:pPr>
      <w:r w:rsidRPr="00C175E5">
        <w:rPr>
          <w:rFonts w:hint="eastAsia"/>
          <w:sz w:val="24"/>
        </w:rPr>
        <w:t>2.</w:t>
      </w:r>
      <w:r w:rsidRPr="00C175E5">
        <w:rPr>
          <w:rFonts w:hint="eastAsia"/>
          <w:sz w:val="24"/>
        </w:rPr>
        <w:t>掌握共射、共集放大电路的微变等效电路。</w:t>
      </w:r>
    </w:p>
    <w:p w:rsidR="006C6852" w:rsidRPr="00C175E5" w:rsidRDefault="006C6852" w:rsidP="00C175E5">
      <w:pPr>
        <w:adjustRightInd w:val="0"/>
        <w:snapToGrid w:val="0"/>
        <w:spacing w:line="360" w:lineRule="auto"/>
        <w:ind w:firstLineChars="200" w:firstLine="480"/>
        <w:rPr>
          <w:rFonts w:hint="eastAsia"/>
          <w:sz w:val="24"/>
        </w:rPr>
      </w:pPr>
      <w:r w:rsidRPr="00C175E5">
        <w:rPr>
          <w:rFonts w:hint="eastAsia"/>
          <w:sz w:val="24"/>
        </w:rPr>
        <w:t>3.</w:t>
      </w:r>
      <w:r w:rsidRPr="00C175E5">
        <w:rPr>
          <w:rFonts w:hint="eastAsia"/>
          <w:sz w:val="24"/>
        </w:rPr>
        <w:t>掌握共射、共集放大电路电压放大倍数、输入、输出电阻的分析及计算。</w:t>
      </w:r>
    </w:p>
    <w:p w:rsidR="006C6852" w:rsidRPr="00C175E5" w:rsidRDefault="006C6852" w:rsidP="00C175E5">
      <w:pPr>
        <w:adjustRightInd w:val="0"/>
        <w:snapToGrid w:val="0"/>
        <w:spacing w:line="360" w:lineRule="auto"/>
        <w:outlineLvl w:val="0"/>
        <w:rPr>
          <w:rFonts w:hint="eastAsia"/>
          <w:b/>
          <w:sz w:val="24"/>
        </w:rPr>
      </w:pPr>
      <w:r w:rsidRPr="00C175E5">
        <w:rPr>
          <w:rFonts w:hint="eastAsia"/>
          <w:b/>
          <w:sz w:val="24"/>
        </w:rPr>
        <w:t>（三）集成运算放大器</w:t>
      </w:r>
    </w:p>
    <w:p w:rsidR="006C6852" w:rsidRPr="00C175E5" w:rsidRDefault="006C6852" w:rsidP="00C175E5">
      <w:pPr>
        <w:adjustRightInd w:val="0"/>
        <w:snapToGrid w:val="0"/>
        <w:spacing w:line="360" w:lineRule="auto"/>
        <w:ind w:firstLineChars="200" w:firstLine="480"/>
        <w:rPr>
          <w:rFonts w:hint="eastAsia"/>
          <w:sz w:val="24"/>
        </w:rPr>
      </w:pPr>
      <w:r w:rsidRPr="00C175E5">
        <w:rPr>
          <w:rFonts w:hint="eastAsia"/>
          <w:sz w:val="24"/>
        </w:rPr>
        <w:t>1.</w:t>
      </w:r>
      <w:r w:rsidRPr="00C175E5">
        <w:rPr>
          <w:rFonts w:hint="eastAsia"/>
          <w:sz w:val="24"/>
        </w:rPr>
        <w:t>集成运算放大器的特。</w:t>
      </w:r>
    </w:p>
    <w:p w:rsidR="006C6852" w:rsidRPr="00C175E5" w:rsidRDefault="006C6852" w:rsidP="00C175E5">
      <w:pPr>
        <w:adjustRightInd w:val="0"/>
        <w:snapToGrid w:val="0"/>
        <w:spacing w:line="360" w:lineRule="auto"/>
        <w:ind w:firstLineChars="200" w:firstLine="480"/>
        <w:rPr>
          <w:rFonts w:hint="eastAsia"/>
          <w:sz w:val="24"/>
        </w:rPr>
      </w:pPr>
      <w:r w:rsidRPr="00C175E5">
        <w:rPr>
          <w:rFonts w:hint="eastAsia"/>
          <w:sz w:val="24"/>
        </w:rPr>
        <w:t>2.</w:t>
      </w:r>
      <w:r w:rsidRPr="00C175E5">
        <w:rPr>
          <w:rFonts w:hint="eastAsia"/>
          <w:sz w:val="24"/>
        </w:rPr>
        <w:t>理想运算放大器及其分析依据。</w:t>
      </w:r>
    </w:p>
    <w:p w:rsidR="006C6852" w:rsidRPr="00C175E5" w:rsidRDefault="006C6852" w:rsidP="00C175E5">
      <w:pPr>
        <w:adjustRightInd w:val="0"/>
        <w:snapToGrid w:val="0"/>
        <w:spacing w:line="360" w:lineRule="auto"/>
        <w:ind w:firstLineChars="200" w:firstLine="480"/>
        <w:rPr>
          <w:rFonts w:hint="eastAsia"/>
          <w:sz w:val="24"/>
        </w:rPr>
      </w:pPr>
      <w:r w:rsidRPr="00C175E5">
        <w:rPr>
          <w:rFonts w:hint="eastAsia"/>
          <w:sz w:val="24"/>
        </w:rPr>
        <w:t>3.</w:t>
      </w:r>
      <w:r w:rsidRPr="00C175E5">
        <w:rPr>
          <w:rFonts w:hint="eastAsia"/>
          <w:sz w:val="24"/>
        </w:rPr>
        <w:t>运算放大器在信号运算方面的应用。</w:t>
      </w:r>
    </w:p>
    <w:p w:rsidR="006C6852" w:rsidRPr="00C175E5" w:rsidRDefault="006C6852" w:rsidP="00C175E5">
      <w:pPr>
        <w:adjustRightInd w:val="0"/>
        <w:snapToGrid w:val="0"/>
        <w:spacing w:line="360" w:lineRule="auto"/>
        <w:ind w:firstLineChars="200" w:firstLine="480"/>
        <w:rPr>
          <w:rFonts w:hint="eastAsia"/>
          <w:sz w:val="24"/>
        </w:rPr>
      </w:pPr>
      <w:r w:rsidRPr="00C175E5">
        <w:rPr>
          <w:rFonts w:hint="eastAsia"/>
          <w:sz w:val="24"/>
        </w:rPr>
        <w:t>4.</w:t>
      </w:r>
      <w:r w:rsidRPr="00C175E5">
        <w:rPr>
          <w:rFonts w:hint="eastAsia"/>
          <w:sz w:val="24"/>
        </w:rPr>
        <w:t>运算放大器在信号处理方面的应。</w:t>
      </w:r>
    </w:p>
    <w:p w:rsidR="006C6852" w:rsidRPr="00C175E5" w:rsidRDefault="006C6852" w:rsidP="00C175E5">
      <w:pPr>
        <w:adjustRightInd w:val="0"/>
        <w:snapToGrid w:val="0"/>
        <w:spacing w:line="360" w:lineRule="auto"/>
        <w:outlineLvl w:val="0"/>
        <w:rPr>
          <w:rFonts w:hint="eastAsia"/>
          <w:b/>
          <w:sz w:val="24"/>
        </w:rPr>
      </w:pPr>
      <w:r w:rsidRPr="00C175E5">
        <w:rPr>
          <w:rFonts w:hint="eastAsia"/>
          <w:b/>
          <w:sz w:val="24"/>
        </w:rPr>
        <w:t>（四）电子电路中的反馈</w:t>
      </w:r>
    </w:p>
    <w:p w:rsidR="006C6852" w:rsidRPr="00C175E5" w:rsidRDefault="006C6852" w:rsidP="00C175E5">
      <w:pPr>
        <w:adjustRightInd w:val="0"/>
        <w:snapToGrid w:val="0"/>
        <w:spacing w:line="360" w:lineRule="auto"/>
        <w:ind w:firstLineChars="200" w:firstLine="480"/>
        <w:rPr>
          <w:rFonts w:hint="eastAsia"/>
          <w:sz w:val="24"/>
        </w:rPr>
      </w:pPr>
      <w:r w:rsidRPr="00C175E5">
        <w:rPr>
          <w:rFonts w:hint="eastAsia"/>
          <w:sz w:val="24"/>
        </w:rPr>
        <w:t>1.</w:t>
      </w:r>
      <w:r w:rsidRPr="00C175E5">
        <w:rPr>
          <w:rFonts w:hint="eastAsia"/>
          <w:sz w:val="24"/>
        </w:rPr>
        <w:t>掌握正反馈、负反馈的判断。</w:t>
      </w:r>
    </w:p>
    <w:p w:rsidR="006C6852" w:rsidRPr="00C175E5" w:rsidRDefault="006C6852" w:rsidP="00C175E5">
      <w:pPr>
        <w:adjustRightInd w:val="0"/>
        <w:snapToGrid w:val="0"/>
        <w:spacing w:line="360" w:lineRule="auto"/>
        <w:ind w:firstLineChars="200" w:firstLine="480"/>
        <w:rPr>
          <w:rFonts w:hint="eastAsia"/>
          <w:sz w:val="24"/>
        </w:rPr>
      </w:pPr>
      <w:r w:rsidRPr="00C175E5">
        <w:rPr>
          <w:rFonts w:hint="eastAsia"/>
          <w:sz w:val="24"/>
        </w:rPr>
        <w:t>2.</w:t>
      </w:r>
      <w:r w:rsidRPr="00C175E5">
        <w:rPr>
          <w:rFonts w:hint="eastAsia"/>
          <w:sz w:val="24"/>
        </w:rPr>
        <w:t>掌握反馈组态（类型）的判断</w:t>
      </w:r>
    </w:p>
    <w:p w:rsidR="006C6852" w:rsidRPr="00C175E5" w:rsidRDefault="006C6852" w:rsidP="00C175E5">
      <w:pPr>
        <w:adjustRightInd w:val="0"/>
        <w:snapToGrid w:val="0"/>
        <w:spacing w:line="360" w:lineRule="auto"/>
        <w:ind w:firstLineChars="200" w:firstLine="480"/>
        <w:rPr>
          <w:rFonts w:hint="eastAsia"/>
          <w:sz w:val="24"/>
        </w:rPr>
      </w:pPr>
      <w:r w:rsidRPr="00C175E5">
        <w:rPr>
          <w:rFonts w:hint="eastAsia"/>
          <w:sz w:val="24"/>
        </w:rPr>
        <w:t>3.</w:t>
      </w:r>
      <w:r w:rsidRPr="00C175E5">
        <w:rPr>
          <w:rFonts w:hint="eastAsia"/>
          <w:sz w:val="24"/>
        </w:rPr>
        <w:t>掌握负反馈对放大电路的影响。</w:t>
      </w:r>
    </w:p>
    <w:p w:rsidR="006C6852" w:rsidRPr="00C175E5" w:rsidRDefault="006C6852" w:rsidP="00C175E5">
      <w:pPr>
        <w:adjustRightInd w:val="0"/>
        <w:snapToGrid w:val="0"/>
        <w:spacing w:line="360" w:lineRule="auto"/>
        <w:outlineLvl w:val="0"/>
        <w:rPr>
          <w:rFonts w:hint="eastAsia"/>
          <w:b/>
          <w:sz w:val="24"/>
        </w:rPr>
      </w:pPr>
      <w:r w:rsidRPr="00C175E5">
        <w:rPr>
          <w:rFonts w:hint="eastAsia"/>
          <w:b/>
          <w:sz w:val="24"/>
        </w:rPr>
        <w:t>（五）数字电路基础知识</w:t>
      </w:r>
    </w:p>
    <w:p w:rsidR="006C6852" w:rsidRPr="00C175E5" w:rsidRDefault="006C6852" w:rsidP="00C175E5">
      <w:pPr>
        <w:adjustRightInd w:val="0"/>
        <w:snapToGrid w:val="0"/>
        <w:spacing w:line="360" w:lineRule="auto"/>
        <w:ind w:firstLineChars="200" w:firstLine="480"/>
        <w:rPr>
          <w:rFonts w:hint="eastAsia"/>
          <w:sz w:val="24"/>
        </w:rPr>
      </w:pPr>
      <w:r w:rsidRPr="00C175E5">
        <w:rPr>
          <w:rFonts w:hint="eastAsia"/>
          <w:sz w:val="24"/>
        </w:rPr>
        <w:t>1.</w:t>
      </w:r>
      <w:r w:rsidRPr="00C175E5">
        <w:rPr>
          <w:rFonts w:hint="eastAsia"/>
          <w:sz w:val="24"/>
        </w:rPr>
        <w:t>掌握二、八、十、十六进制数的相互转换。</w:t>
      </w:r>
    </w:p>
    <w:p w:rsidR="006C6852" w:rsidRPr="00C175E5" w:rsidRDefault="006C6852" w:rsidP="00C175E5">
      <w:pPr>
        <w:adjustRightInd w:val="0"/>
        <w:snapToGrid w:val="0"/>
        <w:spacing w:line="360" w:lineRule="auto"/>
        <w:ind w:firstLineChars="200" w:firstLine="480"/>
        <w:rPr>
          <w:rFonts w:hint="eastAsia"/>
          <w:sz w:val="24"/>
        </w:rPr>
      </w:pPr>
      <w:r w:rsidRPr="00C175E5">
        <w:rPr>
          <w:rFonts w:hint="eastAsia"/>
          <w:sz w:val="24"/>
        </w:rPr>
        <w:t>2.</w:t>
      </w:r>
      <w:r w:rsidRPr="00C175E5">
        <w:rPr>
          <w:rFonts w:hint="eastAsia"/>
          <w:sz w:val="24"/>
        </w:rPr>
        <w:t>掌握数字系统中常用的编码。</w:t>
      </w:r>
    </w:p>
    <w:p w:rsidR="006C6852" w:rsidRPr="00C175E5" w:rsidRDefault="006C6852" w:rsidP="00C175E5">
      <w:pPr>
        <w:adjustRightInd w:val="0"/>
        <w:snapToGrid w:val="0"/>
        <w:spacing w:line="360" w:lineRule="auto"/>
        <w:outlineLvl w:val="0"/>
        <w:rPr>
          <w:rFonts w:hint="eastAsia"/>
          <w:b/>
          <w:sz w:val="24"/>
        </w:rPr>
      </w:pPr>
      <w:r w:rsidRPr="00C175E5">
        <w:rPr>
          <w:rFonts w:hint="eastAsia"/>
          <w:b/>
          <w:sz w:val="24"/>
        </w:rPr>
        <w:t>（六）逻辑代数基础</w:t>
      </w:r>
    </w:p>
    <w:p w:rsidR="006C6852" w:rsidRPr="00C175E5" w:rsidRDefault="006C6852" w:rsidP="00C175E5">
      <w:pPr>
        <w:adjustRightInd w:val="0"/>
        <w:snapToGrid w:val="0"/>
        <w:spacing w:line="360" w:lineRule="auto"/>
        <w:ind w:firstLineChars="200" w:firstLine="480"/>
        <w:rPr>
          <w:rFonts w:hint="eastAsia"/>
          <w:sz w:val="24"/>
        </w:rPr>
      </w:pPr>
      <w:r w:rsidRPr="00C175E5">
        <w:rPr>
          <w:rFonts w:hint="eastAsia"/>
          <w:sz w:val="24"/>
        </w:rPr>
        <w:t>1.</w:t>
      </w:r>
      <w:r w:rsidRPr="00C175E5">
        <w:rPr>
          <w:rFonts w:hint="eastAsia"/>
          <w:sz w:val="24"/>
        </w:rPr>
        <w:t>逻辑函数及其表示方法。</w:t>
      </w:r>
    </w:p>
    <w:p w:rsidR="006C6852" w:rsidRPr="00C175E5" w:rsidRDefault="006C6852" w:rsidP="00C175E5">
      <w:pPr>
        <w:adjustRightInd w:val="0"/>
        <w:snapToGrid w:val="0"/>
        <w:spacing w:line="360" w:lineRule="auto"/>
        <w:ind w:firstLineChars="200" w:firstLine="480"/>
        <w:rPr>
          <w:rFonts w:hint="eastAsia"/>
          <w:sz w:val="24"/>
        </w:rPr>
      </w:pPr>
      <w:r w:rsidRPr="00C175E5">
        <w:rPr>
          <w:rFonts w:hint="eastAsia"/>
          <w:sz w:val="24"/>
        </w:rPr>
        <w:t>2.</w:t>
      </w:r>
      <w:r w:rsidRPr="00C175E5">
        <w:rPr>
          <w:rFonts w:hint="eastAsia"/>
          <w:sz w:val="24"/>
        </w:rPr>
        <w:t>掌握逻辑函数的化简方法。</w:t>
      </w:r>
    </w:p>
    <w:p w:rsidR="006C6852" w:rsidRPr="00C175E5" w:rsidRDefault="006C6852" w:rsidP="00C175E5">
      <w:pPr>
        <w:adjustRightInd w:val="0"/>
        <w:snapToGrid w:val="0"/>
        <w:spacing w:line="360" w:lineRule="auto"/>
        <w:outlineLvl w:val="0"/>
        <w:rPr>
          <w:rFonts w:hint="eastAsia"/>
          <w:b/>
          <w:sz w:val="24"/>
        </w:rPr>
      </w:pPr>
      <w:r w:rsidRPr="00C175E5">
        <w:rPr>
          <w:rFonts w:hint="eastAsia"/>
          <w:b/>
          <w:sz w:val="24"/>
        </w:rPr>
        <w:t>（七）门电路和组合逻辑电路</w:t>
      </w:r>
    </w:p>
    <w:p w:rsidR="006C6852" w:rsidRPr="00C175E5" w:rsidRDefault="006C6852" w:rsidP="00C175E5">
      <w:pPr>
        <w:adjustRightInd w:val="0"/>
        <w:snapToGrid w:val="0"/>
        <w:spacing w:line="360" w:lineRule="auto"/>
        <w:ind w:firstLineChars="200" w:firstLine="480"/>
        <w:rPr>
          <w:rFonts w:hint="eastAsia"/>
          <w:sz w:val="24"/>
        </w:rPr>
      </w:pPr>
      <w:r w:rsidRPr="00C175E5">
        <w:rPr>
          <w:rFonts w:hint="eastAsia"/>
          <w:sz w:val="24"/>
        </w:rPr>
        <w:t>1.</w:t>
      </w:r>
      <w:r w:rsidRPr="00C175E5">
        <w:rPr>
          <w:rFonts w:hint="eastAsia"/>
          <w:sz w:val="24"/>
        </w:rPr>
        <w:t>掌握常用集成组合逻辑器件的原理结构及应用（加法器、译码器、数据选择器）。</w:t>
      </w:r>
    </w:p>
    <w:p w:rsidR="006C6852" w:rsidRPr="00C175E5" w:rsidRDefault="006C6852" w:rsidP="00C175E5">
      <w:pPr>
        <w:adjustRightInd w:val="0"/>
        <w:snapToGrid w:val="0"/>
        <w:spacing w:line="360" w:lineRule="auto"/>
        <w:ind w:firstLineChars="200" w:firstLine="480"/>
        <w:rPr>
          <w:rFonts w:hint="eastAsia"/>
          <w:sz w:val="24"/>
        </w:rPr>
      </w:pPr>
      <w:r w:rsidRPr="00C175E5">
        <w:rPr>
          <w:rFonts w:hint="eastAsia"/>
          <w:sz w:val="24"/>
        </w:rPr>
        <w:t>2.</w:t>
      </w:r>
      <w:r w:rsidRPr="00C175E5">
        <w:rPr>
          <w:rFonts w:hint="eastAsia"/>
          <w:sz w:val="24"/>
        </w:rPr>
        <w:t>掌握组合逻辑电路分析（中规模集成器件构成的组合逻辑电路）。</w:t>
      </w:r>
    </w:p>
    <w:p w:rsidR="006C6852" w:rsidRPr="00C175E5" w:rsidRDefault="006C6852" w:rsidP="00C175E5">
      <w:pPr>
        <w:adjustRightInd w:val="0"/>
        <w:snapToGrid w:val="0"/>
        <w:spacing w:line="360" w:lineRule="auto"/>
        <w:ind w:firstLineChars="200" w:firstLine="480"/>
        <w:rPr>
          <w:rFonts w:hint="eastAsia"/>
          <w:sz w:val="24"/>
        </w:rPr>
      </w:pPr>
      <w:r w:rsidRPr="00C175E5">
        <w:rPr>
          <w:rFonts w:hint="eastAsia"/>
          <w:sz w:val="24"/>
        </w:rPr>
        <w:t>3.</w:t>
      </w:r>
      <w:r w:rsidRPr="00C175E5">
        <w:rPr>
          <w:rFonts w:hint="eastAsia"/>
          <w:sz w:val="24"/>
        </w:rPr>
        <w:t>掌握组合逻辑电路设计（中规模集成器件实现组合逻辑函数）。</w:t>
      </w:r>
    </w:p>
    <w:p w:rsidR="006C6852" w:rsidRPr="00C175E5" w:rsidRDefault="006C6852" w:rsidP="00C175E5">
      <w:pPr>
        <w:adjustRightInd w:val="0"/>
        <w:snapToGrid w:val="0"/>
        <w:spacing w:line="360" w:lineRule="auto"/>
        <w:outlineLvl w:val="0"/>
        <w:rPr>
          <w:rFonts w:hint="eastAsia"/>
          <w:b/>
          <w:sz w:val="24"/>
        </w:rPr>
      </w:pPr>
      <w:r w:rsidRPr="00C175E5">
        <w:rPr>
          <w:rFonts w:hint="eastAsia"/>
          <w:b/>
          <w:sz w:val="24"/>
        </w:rPr>
        <w:t>（八）触发器和时序逻辑电路</w:t>
      </w:r>
    </w:p>
    <w:p w:rsidR="006C6852" w:rsidRPr="00C175E5" w:rsidRDefault="006C6852" w:rsidP="00C175E5">
      <w:pPr>
        <w:adjustRightInd w:val="0"/>
        <w:snapToGrid w:val="0"/>
        <w:spacing w:line="360" w:lineRule="auto"/>
        <w:ind w:firstLineChars="200" w:firstLine="480"/>
        <w:rPr>
          <w:rFonts w:hint="eastAsia"/>
          <w:sz w:val="24"/>
        </w:rPr>
      </w:pPr>
      <w:r w:rsidRPr="00C175E5">
        <w:rPr>
          <w:rFonts w:hint="eastAsia"/>
          <w:sz w:val="24"/>
        </w:rPr>
        <w:t>1.</w:t>
      </w:r>
      <w:r w:rsidRPr="00C175E5">
        <w:rPr>
          <w:rFonts w:hint="eastAsia"/>
          <w:sz w:val="24"/>
        </w:rPr>
        <w:t>钟控触发器（</w:t>
      </w:r>
      <w:r w:rsidRPr="00C175E5">
        <w:rPr>
          <w:rFonts w:hint="eastAsia"/>
          <w:sz w:val="24"/>
        </w:rPr>
        <w:t>R-S</w:t>
      </w:r>
      <w:r w:rsidRPr="00C175E5">
        <w:rPr>
          <w:rFonts w:hint="eastAsia"/>
          <w:sz w:val="24"/>
        </w:rPr>
        <w:t>、</w:t>
      </w:r>
      <w:r w:rsidRPr="00C175E5">
        <w:rPr>
          <w:rFonts w:hint="eastAsia"/>
          <w:sz w:val="24"/>
        </w:rPr>
        <w:t>D</w:t>
      </w:r>
      <w:r w:rsidRPr="00C175E5">
        <w:rPr>
          <w:rFonts w:hint="eastAsia"/>
          <w:sz w:val="24"/>
        </w:rPr>
        <w:t>、</w:t>
      </w:r>
      <w:r w:rsidRPr="00C175E5">
        <w:rPr>
          <w:rFonts w:hint="eastAsia"/>
          <w:sz w:val="24"/>
        </w:rPr>
        <w:t>J-K</w:t>
      </w:r>
      <w:r w:rsidRPr="00C175E5">
        <w:rPr>
          <w:rFonts w:hint="eastAsia"/>
          <w:sz w:val="24"/>
        </w:rPr>
        <w:t>、</w:t>
      </w:r>
      <w:r w:rsidRPr="00C175E5">
        <w:rPr>
          <w:rFonts w:hint="eastAsia"/>
          <w:sz w:val="24"/>
        </w:rPr>
        <w:t>T</w:t>
      </w:r>
      <w:r w:rsidRPr="00C175E5">
        <w:rPr>
          <w:rFonts w:hint="eastAsia"/>
          <w:sz w:val="24"/>
        </w:rPr>
        <w:t>、</w:t>
      </w:r>
      <w:r w:rsidRPr="00C175E5">
        <w:rPr>
          <w:rFonts w:hint="eastAsia"/>
          <w:sz w:val="24"/>
        </w:rPr>
        <w:t>T')</w:t>
      </w:r>
      <w:r w:rsidRPr="00C175E5">
        <w:rPr>
          <w:rFonts w:hint="eastAsia"/>
          <w:sz w:val="24"/>
        </w:rPr>
        <w:t>。</w:t>
      </w:r>
    </w:p>
    <w:p w:rsidR="006C6852" w:rsidRPr="00C175E5" w:rsidRDefault="006C6852" w:rsidP="00C175E5">
      <w:pPr>
        <w:adjustRightInd w:val="0"/>
        <w:snapToGrid w:val="0"/>
        <w:spacing w:line="360" w:lineRule="auto"/>
        <w:ind w:firstLineChars="200" w:firstLine="480"/>
        <w:rPr>
          <w:rFonts w:hint="eastAsia"/>
          <w:sz w:val="24"/>
        </w:rPr>
      </w:pPr>
      <w:r w:rsidRPr="00C175E5">
        <w:rPr>
          <w:rFonts w:hint="eastAsia"/>
          <w:sz w:val="24"/>
        </w:rPr>
        <w:lastRenderedPageBreak/>
        <w:t>2.</w:t>
      </w:r>
      <w:r w:rsidRPr="00C175E5">
        <w:rPr>
          <w:rFonts w:hint="eastAsia"/>
          <w:sz w:val="24"/>
        </w:rPr>
        <w:t>掌握边沿触发器（</w:t>
      </w:r>
      <w:r w:rsidRPr="00C175E5">
        <w:rPr>
          <w:rFonts w:hint="eastAsia"/>
          <w:sz w:val="24"/>
        </w:rPr>
        <w:t>D</w:t>
      </w:r>
      <w:r w:rsidRPr="00C175E5">
        <w:rPr>
          <w:rFonts w:hint="eastAsia"/>
          <w:sz w:val="24"/>
        </w:rPr>
        <w:t>、</w:t>
      </w:r>
      <w:r w:rsidRPr="00C175E5">
        <w:rPr>
          <w:rFonts w:hint="eastAsia"/>
          <w:sz w:val="24"/>
        </w:rPr>
        <w:t>J-K)</w:t>
      </w:r>
      <w:r w:rsidRPr="00C175E5">
        <w:rPr>
          <w:rFonts w:hint="eastAsia"/>
          <w:sz w:val="24"/>
        </w:rPr>
        <w:t>。</w:t>
      </w:r>
    </w:p>
    <w:p w:rsidR="004763E3" w:rsidRPr="006C6852" w:rsidRDefault="006C6852" w:rsidP="004763E3">
      <w:pPr>
        <w:adjustRightInd w:val="0"/>
        <w:snapToGrid w:val="0"/>
        <w:spacing w:line="360" w:lineRule="auto"/>
        <w:ind w:firstLineChars="200" w:firstLine="480"/>
        <w:rPr>
          <w:sz w:val="24"/>
        </w:rPr>
      </w:pPr>
      <w:r w:rsidRPr="00C175E5">
        <w:rPr>
          <w:rFonts w:hint="eastAsia"/>
          <w:sz w:val="24"/>
        </w:rPr>
        <w:t>3.</w:t>
      </w:r>
      <w:r w:rsidRPr="00C175E5">
        <w:rPr>
          <w:rFonts w:hint="eastAsia"/>
          <w:sz w:val="24"/>
        </w:rPr>
        <w:t>掌握时序逻辑电路分析</w:t>
      </w:r>
    </w:p>
    <w:p w:rsidR="004763E3" w:rsidRDefault="004763E3" w:rsidP="004763E3">
      <w:pPr>
        <w:adjustRightInd w:val="0"/>
        <w:snapToGrid w:val="0"/>
        <w:spacing w:beforeLines="50" w:before="156" w:afterLines="50" w:after="156" w:line="500" w:lineRule="exact"/>
        <w:outlineLvl w:val="0"/>
        <w:rPr>
          <w:b/>
          <w:sz w:val="24"/>
        </w:rPr>
      </w:pPr>
      <w:r>
        <w:rPr>
          <w:rFonts w:hint="eastAsia"/>
          <w:b/>
          <w:sz w:val="24"/>
        </w:rPr>
        <w:t>三、试题难易程度</w:t>
      </w:r>
    </w:p>
    <w:p w:rsidR="004763E3" w:rsidRDefault="004763E3" w:rsidP="004763E3">
      <w:pPr>
        <w:adjustRightInd w:val="0"/>
        <w:snapToGrid w:val="0"/>
        <w:spacing w:line="360" w:lineRule="auto"/>
        <w:ind w:firstLineChars="200" w:firstLine="480"/>
        <w:rPr>
          <w:sz w:val="24"/>
        </w:rPr>
      </w:pPr>
      <w:r>
        <w:rPr>
          <w:rFonts w:hint="eastAsia"/>
          <w:sz w:val="24"/>
        </w:rPr>
        <w:t>较容易题：约</w:t>
      </w:r>
      <w:r>
        <w:rPr>
          <w:rFonts w:hint="eastAsia"/>
          <w:sz w:val="24"/>
        </w:rPr>
        <w:t xml:space="preserve">45%    </w:t>
      </w:r>
      <w:r>
        <w:rPr>
          <w:rFonts w:hint="eastAsia"/>
          <w:sz w:val="24"/>
        </w:rPr>
        <w:t>中等难度题：约</w:t>
      </w:r>
      <w:r>
        <w:rPr>
          <w:rFonts w:hint="eastAsia"/>
          <w:sz w:val="24"/>
        </w:rPr>
        <w:t xml:space="preserve">50%    </w:t>
      </w:r>
      <w:r>
        <w:rPr>
          <w:rFonts w:hint="eastAsia"/>
          <w:sz w:val="24"/>
        </w:rPr>
        <w:t>较难题：约</w:t>
      </w:r>
      <w:r>
        <w:rPr>
          <w:rFonts w:hint="eastAsia"/>
          <w:sz w:val="24"/>
        </w:rPr>
        <w:t xml:space="preserve">5% </w:t>
      </w:r>
    </w:p>
    <w:p w:rsidR="004763E3" w:rsidRDefault="004763E3" w:rsidP="004763E3">
      <w:pPr>
        <w:adjustRightInd w:val="0"/>
        <w:snapToGrid w:val="0"/>
        <w:spacing w:beforeLines="50" w:before="156" w:afterLines="50" w:after="156" w:line="500" w:lineRule="exact"/>
        <w:outlineLvl w:val="0"/>
        <w:rPr>
          <w:b/>
          <w:sz w:val="24"/>
        </w:rPr>
      </w:pPr>
      <w:r>
        <w:rPr>
          <w:rFonts w:hint="eastAsia"/>
          <w:b/>
          <w:sz w:val="24"/>
        </w:rPr>
        <w:t>四</w:t>
      </w:r>
      <w:r>
        <w:rPr>
          <w:b/>
          <w:sz w:val="24"/>
        </w:rPr>
        <w:t>、考试形式及试卷结构</w:t>
      </w:r>
    </w:p>
    <w:p w:rsidR="004763E3" w:rsidRDefault="004763E3" w:rsidP="004763E3">
      <w:pPr>
        <w:adjustRightInd w:val="0"/>
        <w:snapToGrid w:val="0"/>
        <w:spacing w:afterLines="100" w:after="312" w:line="360" w:lineRule="auto"/>
        <w:ind w:firstLineChars="200" w:firstLine="480"/>
        <w:rPr>
          <w:sz w:val="24"/>
        </w:rPr>
      </w:pPr>
      <w:r>
        <w:rPr>
          <w:sz w:val="24"/>
        </w:rPr>
        <w:t>考试</w:t>
      </w:r>
      <w:r>
        <w:rPr>
          <w:rFonts w:hint="eastAsia"/>
          <w:sz w:val="24"/>
        </w:rPr>
        <w:t>形式</w:t>
      </w:r>
      <w:r>
        <w:rPr>
          <w:sz w:val="24"/>
        </w:rPr>
        <w:t>为闭卷</w:t>
      </w:r>
      <w:r>
        <w:rPr>
          <w:rFonts w:hint="eastAsia"/>
          <w:sz w:val="24"/>
        </w:rPr>
        <w:t>笔试，</w:t>
      </w:r>
      <w:r>
        <w:rPr>
          <w:sz w:val="24"/>
        </w:rPr>
        <w:t>时间为</w:t>
      </w:r>
      <w:r>
        <w:rPr>
          <w:sz w:val="24"/>
        </w:rPr>
        <w:t>1</w:t>
      </w:r>
      <w:r>
        <w:rPr>
          <w:rFonts w:hint="eastAsia"/>
          <w:sz w:val="24"/>
        </w:rPr>
        <w:t>2</w:t>
      </w:r>
      <w:r>
        <w:rPr>
          <w:sz w:val="24"/>
        </w:rPr>
        <w:t>0</w:t>
      </w:r>
      <w:r>
        <w:rPr>
          <w:sz w:val="24"/>
        </w:rPr>
        <w:t>分钟，试卷满分</w:t>
      </w:r>
      <w:r>
        <w:rPr>
          <w:rFonts w:hint="eastAsia"/>
          <w:sz w:val="24"/>
        </w:rPr>
        <w:t>200</w:t>
      </w:r>
      <w:r>
        <w:rPr>
          <w:sz w:val="24"/>
        </w:rPr>
        <w:t>分</w:t>
      </w:r>
      <w:r>
        <w:rPr>
          <w:rFonts w:hint="eastAsia"/>
          <w:sz w:val="24"/>
        </w:rPr>
        <w:t>（高级语言程序设计</w:t>
      </w:r>
      <w:r w:rsidR="0044510B">
        <w:rPr>
          <w:rFonts w:hint="eastAsia"/>
          <w:sz w:val="24"/>
        </w:rPr>
        <w:t>100</w:t>
      </w:r>
      <w:r>
        <w:rPr>
          <w:rFonts w:hint="eastAsia"/>
          <w:sz w:val="24"/>
        </w:rPr>
        <w:t>分</w:t>
      </w:r>
      <w:r>
        <w:rPr>
          <w:rFonts w:hint="eastAsia"/>
          <w:sz w:val="24"/>
        </w:rPr>
        <w:t>+</w:t>
      </w:r>
      <w:r w:rsidR="0044510B">
        <w:rPr>
          <w:rFonts w:hint="eastAsia"/>
          <w:sz w:val="24"/>
        </w:rPr>
        <w:t>电子技术基础</w:t>
      </w:r>
      <w:r w:rsidR="0044510B">
        <w:rPr>
          <w:rFonts w:hint="eastAsia"/>
          <w:sz w:val="24"/>
        </w:rPr>
        <w:t>100</w:t>
      </w:r>
      <w:r>
        <w:rPr>
          <w:rFonts w:hint="eastAsia"/>
          <w:sz w:val="24"/>
        </w:rPr>
        <w:t>分）</w:t>
      </w:r>
      <w:r>
        <w:rPr>
          <w:sz w:val="24"/>
        </w:rPr>
        <w:t>。试卷结构如下：</w:t>
      </w:r>
    </w:p>
    <w:tbl>
      <w:tblPr>
        <w:tblStyle w:val="a4"/>
        <w:tblpPr w:leftFromText="180" w:rightFromText="180" w:vertAnchor="text" w:horzAnchor="page" w:tblpX="1768" w:tblpY="31"/>
        <w:tblOverlap w:val="never"/>
        <w:tblW w:w="0" w:type="auto"/>
        <w:tblLayout w:type="fixed"/>
        <w:tblLook w:val="04A0" w:firstRow="1" w:lastRow="0" w:firstColumn="1" w:lastColumn="0" w:noHBand="0" w:noVBand="1"/>
      </w:tblPr>
      <w:tblGrid>
        <w:gridCol w:w="1418"/>
        <w:gridCol w:w="1418"/>
        <w:gridCol w:w="1418"/>
        <w:gridCol w:w="250"/>
        <w:gridCol w:w="1133"/>
        <w:gridCol w:w="1703"/>
        <w:gridCol w:w="1418"/>
      </w:tblGrid>
      <w:tr w:rsidR="004763E3" w:rsidTr="00507A52">
        <w:tc>
          <w:tcPr>
            <w:tcW w:w="4254" w:type="dxa"/>
            <w:gridSpan w:val="3"/>
          </w:tcPr>
          <w:p w:rsidR="004763E3" w:rsidRDefault="004763E3" w:rsidP="00DA7FA4">
            <w:pPr>
              <w:adjustRightInd w:val="0"/>
              <w:snapToGrid w:val="0"/>
              <w:spacing w:line="500" w:lineRule="exact"/>
              <w:jc w:val="center"/>
              <w:rPr>
                <w:sz w:val="24"/>
              </w:rPr>
            </w:pPr>
            <w:r w:rsidRPr="000879A1">
              <w:rPr>
                <w:rFonts w:hint="eastAsia"/>
                <w:sz w:val="24"/>
              </w:rPr>
              <w:t>高级语言程序设计</w:t>
            </w:r>
            <w:r>
              <w:rPr>
                <w:rFonts w:hint="eastAsia"/>
                <w:sz w:val="24"/>
              </w:rPr>
              <w:t>（</w:t>
            </w:r>
            <w:r>
              <w:rPr>
                <w:rFonts w:hint="eastAsia"/>
                <w:sz w:val="24"/>
              </w:rPr>
              <w:t>1</w:t>
            </w:r>
            <w:r w:rsidR="00DA7FA4">
              <w:rPr>
                <w:rFonts w:hint="eastAsia"/>
                <w:sz w:val="24"/>
              </w:rPr>
              <w:t>0</w:t>
            </w:r>
            <w:r>
              <w:rPr>
                <w:rFonts w:hint="eastAsia"/>
                <w:sz w:val="24"/>
              </w:rPr>
              <w:t>0</w:t>
            </w:r>
            <w:r>
              <w:rPr>
                <w:rFonts w:hint="eastAsia"/>
                <w:sz w:val="24"/>
              </w:rPr>
              <w:t>分）</w:t>
            </w:r>
          </w:p>
        </w:tc>
        <w:tc>
          <w:tcPr>
            <w:tcW w:w="250" w:type="dxa"/>
            <w:vMerge w:val="restart"/>
          </w:tcPr>
          <w:p w:rsidR="004763E3" w:rsidRPr="000879A1" w:rsidRDefault="004763E3" w:rsidP="00507A52">
            <w:pPr>
              <w:adjustRightInd w:val="0"/>
              <w:snapToGrid w:val="0"/>
              <w:spacing w:line="500" w:lineRule="exact"/>
              <w:jc w:val="center"/>
              <w:rPr>
                <w:sz w:val="24"/>
              </w:rPr>
            </w:pPr>
          </w:p>
        </w:tc>
        <w:tc>
          <w:tcPr>
            <w:tcW w:w="4254" w:type="dxa"/>
            <w:gridSpan w:val="3"/>
          </w:tcPr>
          <w:p w:rsidR="004763E3" w:rsidRPr="000879A1" w:rsidRDefault="005138FB" w:rsidP="00DA7FA4">
            <w:pPr>
              <w:adjustRightInd w:val="0"/>
              <w:snapToGrid w:val="0"/>
              <w:spacing w:line="500" w:lineRule="exact"/>
              <w:jc w:val="center"/>
              <w:rPr>
                <w:sz w:val="24"/>
              </w:rPr>
            </w:pPr>
            <w:r>
              <w:rPr>
                <w:rFonts w:hint="eastAsia"/>
                <w:sz w:val="24"/>
              </w:rPr>
              <w:t>电子技术基础</w:t>
            </w:r>
            <w:bookmarkStart w:id="0" w:name="_GoBack"/>
            <w:bookmarkEnd w:id="0"/>
            <w:r w:rsidR="004763E3">
              <w:rPr>
                <w:rFonts w:hint="eastAsia"/>
                <w:sz w:val="24"/>
              </w:rPr>
              <w:t>（</w:t>
            </w:r>
            <w:r w:rsidR="00DA7FA4">
              <w:rPr>
                <w:rFonts w:hint="eastAsia"/>
                <w:sz w:val="24"/>
              </w:rPr>
              <w:t>10</w:t>
            </w:r>
            <w:r w:rsidR="004763E3">
              <w:rPr>
                <w:rFonts w:hint="eastAsia"/>
                <w:sz w:val="24"/>
              </w:rPr>
              <w:t>0</w:t>
            </w:r>
            <w:r w:rsidR="004763E3">
              <w:rPr>
                <w:rFonts w:hint="eastAsia"/>
                <w:sz w:val="24"/>
              </w:rPr>
              <w:t>分）</w:t>
            </w:r>
          </w:p>
        </w:tc>
      </w:tr>
      <w:tr w:rsidR="004763E3" w:rsidTr="00DA7FA4">
        <w:tc>
          <w:tcPr>
            <w:tcW w:w="1418" w:type="dxa"/>
          </w:tcPr>
          <w:p w:rsidR="004763E3" w:rsidRDefault="004763E3" w:rsidP="00507A52">
            <w:pPr>
              <w:adjustRightInd w:val="0"/>
              <w:snapToGrid w:val="0"/>
              <w:spacing w:line="500" w:lineRule="exact"/>
              <w:jc w:val="center"/>
              <w:rPr>
                <w:sz w:val="24"/>
              </w:rPr>
            </w:pPr>
            <w:r w:rsidRPr="00B84466">
              <w:rPr>
                <w:rFonts w:hint="eastAsia"/>
                <w:sz w:val="24"/>
              </w:rPr>
              <w:t>序号</w:t>
            </w:r>
          </w:p>
        </w:tc>
        <w:tc>
          <w:tcPr>
            <w:tcW w:w="1418" w:type="dxa"/>
          </w:tcPr>
          <w:p w:rsidR="004763E3" w:rsidRDefault="004763E3" w:rsidP="00507A52">
            <w:pPr>
              <w:adjustRightInd w:val="0"/>
              <w:snapToGrid w:val="0"/>
              <w:spacing w:line="500" w:lineRule="exact"/>
              <w:jc w:val="center"/>
              <w:rPr>
                <w:sz w:val="24"/>
              </w:rPr>
            </w:pPr>
            <w:r w:rsidRPr="000879A1">
              <w:rPr>
                <w:rFonts w:hint="eastAsia"/>
                <w:sz w:val="24"/>
              </w:rPr>
              <w:t>题型</w:t>
            </w:r>
          </w:p>
        </w:tc>
        <w:tc>
          <w:tcPr>
            <w:tcW w:w="1418" w:type="dxa"/>
          </w:tcPr>
          <w:p w:rsidR="004763E3" w:rsidRDefault="004763E3" w:rsidP="00507A52">
            <w:pPr>
              <w:adjustRightInd w:val="0"/>
              <w:snapToGrid w:val="0"/>
              <w:spacing w:line="500" w:lineRule="exact"/>
              <w:jc w:val="center"/>
              <w:rPr>
                <w:sz w:val="24"/>
              </w:rPr>
            </w:pPr>
            <w:r w:rsidRPr="000879A1">
              <w:rPr>
                <w:rFonts w:hint="eastAsia"/>
                <w:sz w:val="24"/>
              </w:rPr>
              <w:t>分值</w:t>
            </w:r>
          </w:p>
        </w:tc>
        <w:tc>
          <w:tcPr>
            <w:tcW w:w="250" w:type="dxa"/>
            <w:vMerge/>
          </w:tcPr>
          <w:p w:rsidR="004763E3" w:rsidRPr="000879A1" w:rsidRDefault="004763E3" w:rsidP="00507A52">
            <w:pPr>
              <w:adjustRightInd w:val="0"/>
              <w:snapToGrid w:val="0"/>
              <w:spacing w:line="500" w:lineRule="exact"/>
              <w:jc w:val="center"/>
              <w:rPr>
                <w:sz w:val="24"/>
              </w:rPr>
            </w:pPr>
          </w:p>
        </w:tc>
        <w:tc>
          <w:tcPr>
            <w:tcW w:w="1133" w:type="dxa"/>
            <w:vAlign w:val="center"/>
          </w:tcPr>
          <w:p w:rsidR="004763E3" w:rsidRPr="00666EDF" w:rsidRDefault="004763E3" w:rsidP="00507A52">
            <w:pPr>
              <w:jc w:val="center"/>
            </w:pPr>
            <w:r w:rsidRPr="00666EDF">
              <w:rPr>
                <w:rFonts w:hint="eastAsia"/>
              </w:rPr>
              <w:t>序号</w:t>
            </w:r>
          </w:p>
        </w:tc>
        <w:tc>
          <w:tcPr>
            <w:tcW w:w="1703" w:type="dxa"/>
            <w:vAlign w:val="center"/>
          </w:tcPr>
          <w:p w:rsidR="004763E3" w:rsidRPr="001C7F60" w:rsidRDefault="004763E3" w:rsidP="00507A52">
            <w:pPr>
              <w:jc w:val="center"/>
            </w:pPr>
            <w:r w:rsidRPr="001C7F60">
              <w:rPr>
                <w:rFonts w:hint="eastAsia"/>
              </w:rPr>
              <w:t>题型</w:t>
            </w:r>
          </w:p>
        </w:tc>
        <w:tc>
          <w:tcPr>
            <w:tcW w:w="1418" w:type="dxa"/>
            <w:vAlign w:val="center"/>
          </w:tcPr>
          <w:p w:rsidR="004763E3" w:rsidRPr="000879A1" w:rsidRDefault="004763E3" w:rsidP="00507A52">
            <w:pPr>
              <w:adjustRightInd w:val="0"/>
              <w:snapToGrid w:val="0"/>
              <w:spacing w:line="500" w:lineRule="exact"/>
              <w:jc w:val="center"/>
              <w:rPr>
                <w:sz w:val="24"/>
              </w:rPr>
            </w:pPr>
            <w:r w:rsidRPr="000879A1">
              <w:rPr>
                <w:rFonts w:hint="eastAsia"/>
                <w:sz w:val="24"/>
              </w:rPr>
              <w:t>分值</w:t>
            </w:r>
          </w:p>
        </w:tc>
      </w:tr>
      <w:tr w:rsidR="0044510B" w:rsidTr="00DA7FA4">
        <w:tc>
          <w:tcPr>
            <w:tcW w:w="1418" w:type="dxa"/>
          </w:tcPr>
          <w:p w:rsidR="0044510B" w:rsidRDefault="0044510B" w:rsidP="0044510B">
            <w:pPr>
              <w:adjustRightInd w:val="0"/>
              <w:snapToGrid w:val="0"/>
              <w:spacing w:line="500" w:lineRule="exact"/>
              <w:jc w:val="center"/>
              <w:rPr>
                <w:sz w:val="24"/>
              </w:rPr>
            </w:pPr>
            <w:r>
              <w:rPr>
                <w:rFonts w:hint="eastAsia"/>
                <w:sz w:val="24"/>
              </w:rPr>
              <w:t>一</w:t>
            </w:r>
          </w:p>
        </w:tc>
        <w:tc>
          <w:tcPr>
            <w:tcW w:w="1418" w:type="dxa"/>
          </w:tcPr>
          <w:p w:rsidR="0044510B" w:rsidRDefault="0044510B" w:rsidP="0044510B">
            <w:pPr>
              <w:adjustRightInd w:val="0"/>
              <w:snapToGrid w:val="0"/>
              <w:spacing w:line="500" w:lineRule="exact"/>
              <w:jc w:val="center"/>
              <w:rPr>
                <w:sz w:val="24"/>
              </w:rPr>
            </w:pPr>
            <w:r w:rsidRPr="000879A1">
              <w:rPr>
                <w:rFonts w:hint="eastAsia"/>
                <w:sz w:val="24"/>
              </w:rPr>
              <w:t>选择题</w:t>
            </w:r>
          </w:p>
        </w:tc>
        <w:tc>
          <w:tcPr>
            <w:tcW w:w="1418" w:type="dxa"/>
          </w:tcPr>
          <w:p w:rsidR="0044510B" w:rsidRDefault="0044510B" w:rsidP="0044510B">
            <w:pPr>
              <w:adjustRightInd w:val="0"/>
              <w:snapToGrid w:val="0"/>
              <w:spacing w:line="500" w:lineRule="exact"/>
              <w:jc w:val="center"/>
              <w:rPr>
                <w:sz w:val="24"/>
              </w:rPr>
            </w:pPr>
            <w:r>
              <w:rPr>
                <w:rFonts w:hint="eastAsia"/>
                <w:sz w:val="24"/>
              </w:rPr>
              <w:t>20</w:t>
            </w:r>
            <w:r>
              <w:rPr>
                <w:rFonts w:hint="eastAsia"/>
                <w:sz w:val="24"/>
              </w:rPr>
              <w:t>分</w:t>
            </w:r>
          </w:p>
        </w:tc>
        <w:tc>
          <w:tcPr>
            <w:tcW w:w="250" w:type="dxa"/>
            <w:vMerge/>
          </w:tcPr>
          <w:p w:rsidR="0044510B" w:rsidRDefault="0044510B" w:rsidP="0044510B">
            <w:pPr>
              <w:adjustRightInd w:val="0"/>
              <w:snapToGrid w:val="0"/>
              <w:spacing w:line="500" w:lineRule="exact"/>
              <w:jc w:val="center"/>
              <w:rPr>
                <w:sz w:val="24"/>
              </w:rPr>
            </w:pPr>
          </w:p>
        </w:tc>
        <w:tc>
          <w:tcPr>
            <w:tcW w:w="1133" w:type="dxa"/>
          </w:tcPr>
          <w:p w:rsidR="0044510B" w:rsidRDefault="0044510B" w:rsidP="0044510B">
            <w:pPr>
              <w:adjustRightInd w:val="0"/>
              <w:snapToGrid w:val="0"/>
              <w:spacing w:line="500" w:lineRule="exact"/>
              <w:jc w:val="center"/>
              <w:rPr>
                <w:sz w:val="24"/>
              </w:rPr>
            </w:pPr>
            <w:r>
              <w:rPr>
                <w:rFonts w:hint="eastAsia"/>
                <w:sz w:val="24"/>
              </w:rPr>
              <w:t>一</w:t>
            </w:r>
          </w:p>
        </w:tc>
        <w:tc>
          <w:tcPr>
            <w:tcW w:w="1703" w:type="dxa"/>
          </w:tcPr>
          <w:p w:rsidR="0044510B" w:rsidRDefault="0044510B" w:rsidP="0044510B">
            <w:pPr>
              <w:adjustRightInd w:val="0"/>
              <w:snapToGrid w:val="0"/>
              <w:spacing w:line="500" w:lineRule="exact"/>
              <w:jc w:val="center"/>
              <w:rPr>
                <w:sz w:val="24"/>
              </w:rPr>
            </w:pPr>
            <w:r w:rsidRPr="000879A1">
              <w:rPr>
                <w:rFonts w:hint="eastAsia"/>
                <w:sz w:val="24"/>
              </w:rPr>
              <w:t>选择题</w:t>
            </w:r>
          </w:p>
        </w:tc>
        <w:tc>
          <w:tcPr>
            <w:tcW w:w="1418" w:type="dxa"/>
            <w:vAlign w:val="center"/>
          </w:tcPr>
          <w:p w:rsidR="0044510B" w:rsidRDefault="007E43C6" w:rsidP="0044510B">
            <w:pPr>
              <w:adjustRightInd w:val="0"/>
              <w:snapToGrid w:val="0"/>
              <w:spacing w:line="500" w:lineRule="exact"/>
              <w:jc w:val="center"/>
              <w:rPr>
                <w:sz w:val="24"/>
              </w:rPr>
            </w:pPr>
            <w:r>
              <w:rPr>
                <w:rFonts w:hint="eastAsia"/>
                <w:sz w:val="24"/>
              </w:rPr>
              <w:t>2</w:t>
            </w:r>
            <w:r w:rsidR="0044510B">
              <w:rPr>
                <w:rFonts w:hint="eastAsia"/>
                <w:sz w:val="24"/>
              </w:rPr>
              <w:t>0</w:t>
            </w:r>
            <w:r w:rsidR="0044510B">
              <w:rPr>
                <w:rFonts w:hint="eastAsia"/>
                <w:sz w:val="24"/>
              </w:rPr>
              <w:t>分</w:t>
            </w:r>
          </w:p>
        </w:tc>
      </w:tr>
      <w:tr w:rsidR="0044510B" w:rsidTr="00DA7FA4">
        <w:tc>
          <w:tcPr>
            <w:tcW w:w="1418" w:type="dxa"/>
          </w:tcPr>
          <w:p w:rsidR="0044510B" w:rsidRDefault="0044510B" w:rsidP="0044510B">
            <w:pPr>
              <w:adjustRightInd w:val="0"/>
              <w:snapToGrid w:val="0"/>
              <w:spacing w:line="500" w:lineRule="exact"/>
              <w:jc w:val="center"/>
              <w:rPr>
                <w:sz w:val="24"/>
              </w:rPr>
            </w:pPr>
            <w:r>
              <w:rPr>
                <w:rFonts w:hint="eastAsia"/>
                <w:sz w:val="24"/>
              </w:rPr>
              <w:t>二</w:t>
            </w:r>
          </w:p>
        </w:tc>
        <w:tc>
          <w:tcPr>
            <w:tcW w:w="1418" w:type="dxa"/>
          </w:tcPr>
          <w:p w:rsidR="0044510B" w:rsidRDefault="0044510B" w:rsidP="0044510B">
            <w:pPr>
              <w:adjustRightInd w:val="0"/>
              <w:snapToGrid w:val="0"/>
              <w:spacing w:line="500" w:lineRule="exact"/>
              <w:jc w:val="center"/>
              <w:rPr>
                <w:sz w:val="24"/>
              </w:rPr>
            </w:pPr>
            <w:r w:rsidRPr="000879A1">
              <w:rPr>
                <w:rFonts w:hint="eastAsia"/>
                <w:sz w:val="24"/>
              </w:rPr>
              <w:t>填空题</w:t>
            </w:r>
          </w:p>
        </w:tc>
        <w:tc>
          <w:tcPr>
            <w:tcW w:w="1418" w:type="dxa"/>
          </w:tcPr>
          <w:p w:rsidR="0044510B" w:rsidRDefault="0044510B" w:rsidP="0044510B">
            <w:pPr>
              <w:adjustRightInd w:val="0"/>
              <w:snapToGrid w:val="0"/>
              <w:spacing w:line="500" w:lineRule="exact"/>
              <w:jc w:val="center"/>
              <w:rPr>
                <w:sz w:val="24"/>
              </w:rPr>
            </w:pPr>
            <w:r>
              <w:rPr>
                <w:rFonts w:hint="eastAsia"/>
                <w:sz w:val="24"/>
              </w:rPr>
              <w:t>20</w:t>
            </w:r>
            <w:r>
              <w:rPr>
                <w:rFonts w:hint="eastAsia"/>
                <w:sz w:val="24"/>
              </w:rPr>
              <w:t>分</w:t>
            </w:r>
          </w:p>
        </w:tc>
        <w:tc>
          <w:tcPr>
            <w:tcW w:w="250" w:type="dxa"/>
            <w:vMerge/>
          </w:tcPr>
          <w:p w:rsidR="0044510B" w:rsidRDefault="0044510B" w:rsidP="0044510B">
            <w:pPr>
              <w:adjustRightInd w:val="0"/>
              <w:snapToGrid w:val="0"/>
              <w:spacing w:line="500" w:lineRule="exact"/>
              <w:jc w:val="center"/>
              <w:rPr>
                <w:sz w:val="24"/>
              </w:rPr>
            </w:pPr>
          </w:p>
        </w:tc>
        <w:tc>
          <w:tcPr>
            <w:tcW w:w="1133" w:type="dxa"/>
          </w:tcPr>
          <w:p w:rsidR="0044510B" w:rsidRDefault="0044510B" w:rsidP="0044510B">
            <w:pPr>
              <w:adjustRightInd w:val="0"/>
              <w:snapToGrid w:val="0"/>
              <w:spacing w:line="500" w:lineRule="exact"/>
              <w:jc w:val="center"/>
              <w:rPr>
                <w:sz w:val="24"/>
              </w:rPr>
            </w:pPr>
            <w:r>
              <w:rPr>
                <w:rFonts w:hint="eastAsia"/>
                <w:sz w:val="24"/>
              </w:rPr>
              <w:t>二</w:t>
            </w:r>
          </w:p>
        </w:tc>
        <w:tc>
          <w:tcPr>
            <w:tcW w:w="1703" w:type="dxa"/>
          </w:tcPr>
          <w:p w:rsidR="0044510B" w:rsidRDefault="0044510B" w:rsidP="0044510B">
            <w:pPr>
              <w:adjustRightInd w:val="0"/>
              <w:snapToGrid w:val="0"/>
              <w:spacing w:line="500" w:lineRule="exact"/>
              <w:jc w:val="center"/>
              <w:rPr>
                <w:sz w:val="24"/>
              </w:rPr>
            </w:pPr>
            <w:r w:rsidRPr="000879A1">
              <w:rPr>
                <w:rFonts w:hint="eastAsia"/>
                <w:sz w:val="24"/>
              </w:rPr>
              <w:t>填空题</w:t>
            </w:r>
          </w:p>
        </w:tc>
        <w:tc>
          <w:tcPr>
            <w:tcW w:w="1418" w:type="dxa"/>
            <w:vAlign w:val="center"/>
          </w:tcPr>
          <w:p w:rsidR="0044510B" w:rsidRDefault="007E43C6" w:rsidP="0044510B">
            <w:pPr>
              <w:adjustRightInd w:val="0"/>
              <w:snapToGrid w:val="0"/>
              <w:spacing w:line="500" w:lineRule="exact"/>
              <w:jc w:val="center"/>
              <w:rPr>
                <w:sz w:val="24"/>
              </w:rPr>
            </w:pPr>
            <w:r>
              <w:rPr>
                <w:rFonts w:hint="eastAsia"/>
                <w:sz w:val="24"/>
              </w:rPr>
              <w:t>2</w:t>
            </w:r>
            <w:r w:rsidR="0044510B">
              <w:rPr>
                <w:rFonts w:hint="eastAsia"/>
                <w:sz w:val="24"/>
              </w:rPr>
              <w:t>0</w:t>
            </w:r>
            <w:r w:rsidR="0044510B">
              <w:rPr>
                <w:rFonts w:hint="eastAsia"/>
                <w:sz w:val="24"/>
              </w:rPr>
              <w:t>分</w:t>
            </w:r>
          </w:p>
        </w:tc>
      </w:tr>
      <w:tr w:rsidR="0044510B" w:rsidTr="00DA7FA4">
        <w:tc>
          <w:tcPr>
            <w:tcW w:w="1418" w:type="dxa"/>
          </w:tcPr>
          <w:p w:rsidR="0044510B" w:rsidRDefault="0044510B" w:rsidP="0044510B">
            <w:pPr>
              <w:adjustRightInd w:val="0"/>
              <w:snapToGrid w:val="0"/>
              <w:spacing w:line="500" w:lineRule="exact"/>
              <w:jc w:val="center"/>
              <w:rPr>
                <w:sz w:val="24"/>
              </w:rPr>
            </w:pPr>
            <w:r>
              <w:rPr>
                <w:rFonts w:hint="eastAsia"/>
                <w:sz w:val="24"/>
              </w:rPr>
              <w:t>三</w:t>
            </w:r>
          </w:p>
        </w:tc>
        <w:tc>
          <w:tcPr>
            <w:tcW w:w="1418" w:type="dxa"/>
          </w:tcPr>
          <w:p w:rsidR="0044510B" w:rsidRDefault="0044510B" w:rsidP="0044510B">
            <w:pPr>
              <w:adjustRightInd w:val="0"/>
              <w:snapToGrid w:val="0"/>
              <w:spacing w:line="500" w:lineRule="exact"/>
              <w:jc w:val="center"/>
              <w:rPr>
                <w:sz w:val="24"/>
              </w:rPr>
            </w:pPr>
            <w:r w:rsidRPr="000879A1">
              <w:rPr>
                <w:rFonts w:hint="eastAsia"/>
                <w:sz w:val="24"/>
              </w:rPr>
              <w:t>程序</w:t>
            </w:r>
            <w:r>
              <w:rPr>
                <w:rFonts w:hint="eastAsia"/>
                <w:sz w:val="24"/>
              </w:rPr>
              <w:t>阅读</w:t>
            </w:r>
          </w:p>
        </w:tc>
        <w:tc>
          <w:tcPr>
            <w:tcW w:w="1418" w:type="dxa"/>
          </w:tcPr>
          <w:p w:rsidR="0044510B" w:rsidRDefault="0044510B" w:rsidP="0044510B">
            <w:pPr>
              <w:adjustRightInd w:val="0"/>
              <w:snapToGrid w:val="0"/>
              <w:spacing w:line="500" w:lineRule="exact"/>
              <w:jc w:val="center"/>
              <w:rPr>
                <w:sz w:val="24"/>
              </w:rPr>
            </w:pPr>
            <w:r>
              <w:rPr>
                <w:rFonts w:hint="eastAsia"/>
                <w:sz w:val="24"/>
              </w:rPr>
              <w:t>20</w:t>
            </w:r>
            <w:r>
              <w:rPr>
                <w:rFonts w:hint="eastAsia"/>
                <w:sz w:val="24"/>
              </w:rPr>
              <w:t>分</w:t>
            </w:r>
          </w:p>
        </w:tc>
        <w:tc>
          <w:tcPr>
            <w:tcW w:w="250" w:type="dxa"/>
            <w:vMerge/>
          </w:tcPr>
          <w:p w:rsidR="0044510B" w:rsidRDefault="0044510B" w:rsidP="0044510B">
            <w:pPr>
              <w:adjustRightInd w:val="0"/>
              <w:snapToGrid w:val="0"/>
              <w:spacing w:line="500" w:lineRule="exact"/>
              <w:jc w:val="center"/>
              <w:rPr>
                <w:sz w:val="24"/>
              </w:rPr>
            </w:pPr>
          </w:p>
        </w:tc>
        <w:tc>
          <w:tcPr>
            <w:tcW w:w="1133" w:type="dxa"/>
          </w:tcPr>
          <w:p w:rsidR="0044510B" w:rsidRDefault="0044510B" w:rsidP="0044510B">
            <w:pPr>
              <w:adjustRightInd w:val="0"/>
              <w:snapToGrid w:val="0"/>
              <w:spacing w:line="500" w:lineRule="exact"/>
              <w:jc w:val="center"/>
              <w:rPr>
                <w:sz w:val="24"/>
              </w:rPr>
            </w:pPr>
            <w:r>
              <w:rPr>
                <w:rFonts w:hint="eastAsia"/>
                <w:sz w:val="24"/>
              </w:rPr>
              <w:t>三</w:t>
            </w:r>
          </w:p>
        </w:tc>
        <w:tc>
          <w:tcPr>
            <w:tcW w:w="1703" w:type="dxa"/>
          </w:tcPr>
          <w:p w:rsidR="0044510B" w:rsidRDefault="00DA7FA4" w:rsidP="0044510B">
            <w:pPr>
              <w:adjustRightInd w:val="0"/>
              <w:snapToGrid w:val="0"/>
              <w:spacing w:line="500" w:lineRule="exact"/>
              <w:jc w:val="center"/>
              <w:rPr>
                <w:sz w:val="24"/>
              </w:rPr>
            </w:pPr>
            <w:r>
              <w:rPr>
                <w:sz w:val="24"/>
              </w:rPr>
              <w:t>模拟</w:t>
            </w:r>
            <w:r w:rsidR="0044510B">
              <w:rPr>
                <w:sz w:val="24"/>
              </w:rPr>
              <w:t>电路</w:t>
            </w:r>
            <w:r w:rsidR="0044510B">
              <w:rPr>
                <w:rFonts w:hint="eastAsia"/>
                <w:sz w:val="24"/>
              </w:rPr>
              <w:t>计算</w:t>
            </w:r>
          </w:p>
        </w:tc>
        <w:tc>
          <w:tcPr>
            <w:tcW w:w="1418" w:type="dxa"/>
            <w:vAlign w:val="center"/>
          </w:tcPr>
          <w:p w:rsidR="0044510B" w:rsidRDefault="007E43C6" w:rsidP="0044510B">
            <w:pPr>
              <w:adjustRightInd w:val="0"/>
              <w:snapToGrid w:val="0"/>
              <w:spacing w:line="500" w:lineRule="exact"/>
              <w:jc w:val="center"/>
              <w:rPr>
                <w:sz w:val="24"/>
              </w:rPr>
            </w:pPr>
            <w:r>
              <w:rPr>
                <w:rFonts w:hint="eastAsia"/>
                <w:sz w:val="24"/>
              </w:rPr>
              <w:t>4</w:t>
            </w:r>
            <w:r w:rsidR="0044510B">
              <w:rPr>
                <w:rFonts w:hint="eastAsia"/>
                <w:sz w:val="24"/>
              </w:rPr>
              <w:t>0</w:t>
            </w:r>
          </w:p>
        </w:tc>
      </w:tr>
      <w:tr w:rsidR="0044510B" w:rsidTr="00DA7FA4">
        <w:tc>
          <w:tcPr>
            <w:tcW w:w="1418" w:type="dxa"/>
          </w:tcPr>
          <w:p w:rsidR="0044510B" w:rsidRDefault="0044510B" w:rsidP="0044510B">
            <w:pPr>
              <w:adjustRightInd w:val="0"/>
              <w:snapToGrid w:val="0"/>
              <w:spacing w:line="500" w:lineRule="exact"/>
              <w:jc w:val="center"/>
              <w:rPr>
                <w:sz w:val="24"/>
              </w:rPr>
            </w:pPr>
            <w:r>
              <w:rPr>
                <w:rFonts w:hint="eastAsia"/>
                <w:sz w:val="24"/>
              </w:rPr>
              <w:t>四</w:t>
            </w:r>
          </w:p>
        </w:tc>
        <w:tc>
          <w:tcPr>
            <w:tcW w:w="1418" w:type="dxa"/>
          </w:tcPr>
          <w:p w:rsidR="0044510B" w:rsidRDefault="0044510B" w:rsidP="0044510B">
            <w:pPr>
              <w:adjustRightInd w:val="0"/>
              <w:snapToGrid w:val="0"/>
              <w:spacing w:line="500" w:lineRule="exact"/>
              <w:jc w:val="center"/>
              <w:rPr>
                <w:sz w:val="24"/>
              </w:rPr>
            </w:pPr>
            <w:r w:rsidRPr="000879A1">
              <w:rPr>
                <w:rFonts w:hint="eastAsia"/>
                <w:sz w:val="24"/>
              </w:rPr>
              <w:t>编程题</w:t>
            </w:r>
          </w:p>
        </w:tc>
        <w:tc>
          <w:tcPr>
            <w:tcW w:w="1418" w:type="dxa"/>
          </w:tcPr>
          <w:p w:rsidR="0044510B" w:rsidRDefault="0044510B" w:rsidP="0044510B">
            <w:pPr>
              <w:adjustRightInd w:val="0"/>
              <w:snapToGrid w:val="0"/>
              <w:spacing w:line="500" w:lineRule="exact"/>
              <w:jc w:val="center"/>
              <w:rPr>
                <w:sz w:val="24"/>
              </w:rPr>
            </w:pPr>
            <w:r>
              <w:rPr>
                <w:rFonts w:hint="eastAsia"/>
                <w:sz w:val="24"/>
              </w:rPr>
              <w:t>40</w:t>
            </w:r>
            <w:r>
              <w:rPr>
                <w:rFonts w:hint="eastAsia"/>
                <w:sz w:val="24"/>
              </w:rPr>
              <w:t>分</w:t>
            </w:r>
          </w:p>
        </w:tc>
        <w:tc>
          <w:tcPr>
            <w:tcW w:w="250" w:type="dxa"/>
            <w:vMerge/>
          </w:tcPr>
          <w:p w:rsidR="0044510B" w:rsidRDefault="0044510B" w:rsidP="0044510B">
            <w:pPr>
              <w:adjustRightInd w:val="0"/>
              <w:snapToGrid w:val="0"/>
              <w:spacing w:line="500" w:lineRule="exact"/>
              <w:jc w:val="center"/>
              <w:rPr>
                <w:sz w:val="24"/>
              </w:rPr>
            </w:pPr>
          </w:p>
        </w:tc>
        <w:tc>
          <w:tcPr>
            <w:tcW w:w="1133" w:type="dxa"/>
          </w:tcPr>
          <w:p w:rsidR="0044510B" w:rsidRDefault="0044510B" w:rsidP="0044510B">
            <w:pPr>
              <w:adjustRightInd w:val="0"/>
              <w:snapToGrid w:val="0"/>
              <w:spacing w:line="500" w:lineRule="exact"/>
              <w:jc w:val="center"/>
              <w:rPr>
                <w:sz w:val="24"/>
              </w:rPr>
            </w:pPr>
            <w:r>
              <w:rPr>
                <w:rFonts w:hint="eastAsia"/>
                <w:sz w:val="24"/>
              </w:rPr>
              <w:t>四</w:t>
            </w:r>
          </w:p>
        </w:tc>
        <w:tc>
          <w:tcPr>
            <w:tcW w:w="1703" w:type="dxa"/>
          </w:tcPr>
          <w:p w:rsidR="0044510B" w:rsidRDefault="007E43C6" w:rsidP="0044510B">
            <w:pPr>
              <w:adjustRightInd w:val="0"/>
              <w:snapToGrid w:val="0"/>
              <w:spacing w:line="500" w:lineRule="exact"/>
              <w:jc w:val="center"/>
              <w:rPr>
                <w:sz w:val="24"/>
              </w:rPr>
            </w:pPr>
            <w:r>
              <w:rPr>
                <w:rFonts w:hint="eastAsia"/>
                <w:sz w:val="24"/>
              </w:rPr>
              <w:t>数字</w:t>
            </w:r>
            <w:r w:rsidR="00DA7FA4">
              <w:rPr>
                <w:rFonts w:hint="eastAsia"/>
                <w:sz w:val="24"/>
              </w:rPr>
              <w:t>逻辑</w:t>
            </w:r>
            <w:r>
              <w:rPr>
                <w:rFonts w:hint="eastAsia"/>
                <w:sz w:val="24"/>
              </w:rPr>
              <w:t>设计</w:t>
            </w:r>
          </w:p>
        </w:tc>
        <w:tc>
          <w:tcPr>
            <w:tcW w:w="1418" w:type="dxa"/>
          </w:tcPr>
          <w:p w:rsidR="0044510B" w:rsidRDefault="007E43C6" w:rsidP="0044510B">
            <w:pPr>
              <w:adjustRightInd w:val="0"/>
              <w:snapToGrid w:val="0"/>
              <w:spacing w:line="500" w:lineRule="exact"/>
              <w:jc w:val="center"/>
              <w:rPr>
                <w:sz w:val="24"/>
              </w:rPr>
            </w:pPr>
            <w:r>
              <w:rPr>
                <w:rFonts w:hint="eastAsia"/>
                <w:sz w:val="24"/>
              </w:rPr>
              <w:t>20</w:t>
            </w:r>
          </w:p>
        </w:tc>
      </w:tr>
      <w:tr w:rsidR="004763E3" w:rsidTr="00507A52">
        <w:tc>
          <w:tcPr>
            <w:tcW w:w="1418" w:type="dxa"/>
          </w:tcPr>
          <w:p w:rsidR="004763E3" w:rsidRDefault="004763E3" w:rsidP="00507A52">
            <w:pPr>
              <w:adjustRightInd w:val="0"/>
              <w:snapToGrid w:val="0"/>
              <w:spacing w:line="500" w:lineRule="exact"/>
              <w:jc w:val="center"/>
              <w:rPr>
                <w:sz w:val="24"/>
              </w:rPr>
            </w:pPr>
            <w:r>
              <w:rPr>
                <w:rFonts w:hint="eastAsia"/>
                <w:sz w:val="24"/>
              </w:rPr>
              <w:t>合计</w:t>
            </w:r>
          </w:p>
        </w:tc>
        <w:tc>
          <w:tcPr>
            <w:tcW w:w="7340" w:type="dxa"/>
            <w:gridSpan w:val="6"/>
          </w:tcPr>
          <w:p w:rsidR="004763E3" w:rsidRDefault="004763E3" w:rsidP="00507A52">
            <w:pPr>
              <w:adjustRightInd w:val="0"/>
              <w:snapToGrid w:val="0"/>
              <w:spacing w:line="500" w:lineRule="exact"/>
              <w:jc w:val="center"/>
              <w:rPr>
                <w:sz w:val="24"/>
              </w:rPr>
            </w:pPr>
            <w:r>
              <w:rPr>
                <w:rFonts w:hint="eastAsia"/>
                <w:sz w:val="24"/>
              </w:rPr>
              <w:t>200</w:t>
            </w:r>
            <w:r>
              <w:rPr>
                <w:rFonts w:hint="eastAsia"/>
                <w:sz w:val="24"/>
              </w:rPr>
              <w:t>分</w:t>
            </w:r>
          </w:p>
        </w:tc>
      </w:tr>
    </w:tbl>
    <w:p w:rsidR="004763E3" w:rsidRDefault="004763E3" w:rsidP="004763E3">
      <w:pPr>
        <w:adjustRightInd w:val="0"/>
        <w:snapToGrid w:val="0"/>
        <w:spacing w:before="156" w:after="156" w:line="500" w:lineRule="exact"/>
        <w:outlineLvl w:val="0"/>
        <w:rPr>
          <w:b/>
          <w:sz w:val="24"/>
        </w:rPr>
      </w:pPr>
      <w:r>
        <w:rPr>
          <w:rFonts w:hint="eastAsia"/>
          <w:b/>
          <w:sz w:val="24"/>
        </w:rPr>
        <w:t>五</w:t>
      </w:r>
      <w:r>
        <w:rPr>
          <w:b/>
          <w:sz w:val="24"/>
        </w:rPr>
        <w:t>、参考书目</w:t>
      </w:r>
    </w:p>
    <w:p w:rsidR="004763E3" w:rsidRDefault="004763E3" w:rsidP="004763E3">
      <w:pPr>
        <w:adjustRightInd w:val="0"/>
        <w:snapToGrid w:val="0"/>
        <w:spacing w:line="500" w:lineRule="exact"/>
        <w:ind w:firstLineChars="200" w:firstLine="480"/>
        <w:rPr>
          <w:sz w:val="24"/>
        </w:rPr>
      </w:pPr>
      <w:r>
        <w:rPr>
          <w:rFonts w:hint="eastAsia"/>
          <w:sz w:val="24"/>
        </w:rPr>
        <w:t xml:space="preserve">1. </w:t>
      </w:r>
      <w:r>
        <w:rPr>
          <w:sz w:val="24"/>
        </w:rPr>
        <w:t>《</w:t>
      </w:r>
      <w:r>
        <w:rPr>
          <w:sz w:val="24"/>
        </w:rPr>
        <w:t>C</w:t>
      </w:r>
      <w:r>
        <w:rPr>
          <w:sz w:val="24"/>
        </w:rPr>
        <w:t>语言程序设计》（第</w:t>
      </w:r>
      <w:r>
        <w:rPr>
          <w:rFonts w:hint="eastAsia"/>
          <w:sz w:val="24"/>
        </w:rPr>
        <w:t>五</w:t>
      </w:r>
      <w:r>
        <w:rPr>
          <w:sz w:val="24"/>
        </w:rPr>
        <w:t>版）潭浩强编著</w:t>
      </w:r>
      <w:r>
        <w:rPr>
          <w:rFonts w:hint="eastAsia"/>
          <w:sz w:val="24"/>
        </w:rPr>
        <w:t>，</w:t>
      </w:r>
      <w:r>
        <w:rPr>
          <w:sz w:val="24"/>
        </w:rPr>
        <w:t>清华大学出版社</w:t>
      </w:r>
      <w:r>
        <w:rPr>
          <w:rFonts w:hint="eastAsia"/>
          <w:sz w:val="24"/>
        </w:rPr>
        <w:t>。</w:t>
      </w:r>
    </w:p>
    <w:p w:rsidR="00233555" w:rsidRPr="00233555" w:rsidRDefault="001C13F6" w:rsidP="00233555">
      <w:pPr>
        <w:adjustRightInd w:val="0"/>
        <w:snapToGrid w:val="0"/>
        <w:spacing w:line="500" w:lineRule="exact"/>
        <w:ind w:firstLineChars="200" w:firstLine="480"/>
        <w:rPr>
          <w:sz w:val="24"/>
        </w:rPr>
      </w:pPr>
      <w:r>
        <w:rPr>
          <w:rFonts w:hint="eastAsia"/>
          <w:sz w:val="24"/>
        </w:rPr>
        <w:t>2.</w:t>
      </w:r>
      <w:r>
        <w:rPr>
          <w:rFonts w:hint="eastAsia"/>
          <w:sz w:val="24"/>
        </w:rPr>
        <w:tab/>
      </w:r>
      <w:r w:rsidR="00233555" w:rsidRPr="00233555">
        <w:rPr>
          <w:sz w:val="24"/>
        </w:rPr>
        <w:t>《模拟电子技术基础》</w:t>
      </w:r>
      <w:r w:rsidR="001E6070">
        <w:rPr>
          <w:rFonts w:hint="eastAsia"/>
          <w:sz w:val="24"/>
        </w:rPr>
        <w:t>（第五板）</w:t>
      </w:r>
      <w:r w:rsidR="00233555" w:rsidRPr="00233555">
        <w:rPr>
          <w:sz w:val="24"/>
        </w:rPr>
        <w:t>童诗白主编</w:t>
      </w:r>
      <w:r w:rsidR="001E6070">
        <w:rPr>
          <w:rFonts w:hint="eastAsia"/>
          <w:sz w:val="24"/>
        </w:rPr>
        <w:t>，高等教育出版社。</w:t>
      </w:r>
    </w:p>
    <w:p w:rsidR="00233555" w:rsidRPr="00233555" w:rsidRDefault="001C13F6" w:rsidP="00233555">
      <w:pPr>
        <w:adjustRightInd w:val="0"/>
        <w:snapToGrid w:val="0"/>
        <w:spacing w:line="500" w:lineRule="exact"/>
        <w:ind w:firstLineChars="200" w:firstLine="480"/>
        <w:rPr>
          <w:sz w:val="24"/>
        </w:rPr>
      </w:pPr>
      <w:r>
        <w:rPr>
          <w:rFonts w:hint="eastAsia"/>
          <w:sz w:val="24"/>
        </w:rPr>
        <w:t>3</w:t>
      </w:r>
      <w:r>
        <w:rPr>
          <w:rFonts w:hint="eastAsia"/>
          <w:sz w:val="24"/>
        </w:rPr>
        <w:t>.</w:t>
      </w:r>
      <w:r>
        <w:rPr>
          <w:rFonts w:hint="eastAsia"/>
          <w:sz w:val="24"/>
        </w:rPr>
        <w:tab/>
      </w:r>
      <w:r w:rsidR="00233555" w:rsidRPr="00233555">
        <w:rPr>
          <w:sz w:val="24"/>
        </w:rPr>
        <w:t>《数字电子技术基础》</w:t>
      </w:r>
      <w:r w:rsidR="001E6070">
        <w:rPr>
          <w:rFonts w:hint="eastAsia"/>
          <w:sz w:val="24"/>
        </w:rPr>
        <w:t>（第五板）</w:t>
      </w:r>
      <w:r w:rsidR="00233555" w:rsidRPr="00233555">
        <w:rPr>
          <w:sz w:val="24"/>
        </w:rPr>
        <w:t>阎石主编</w:t>
      </w:r>
      <w:r w:rsidR="001E6070">
        <w:rPr>
          <w:rFonts w:hint="eastAsia"/>
          <w:sz w:val="24"/>
        </w:rPr>
        <w:t>，</w:t>
      </w:r>
      <w:r w:rsidR="001E6070">
        <w:rPr>
          <w:rFonts w:hint="eastAsia"/>
          <w:sz w:val="24"/>
        </w:rPr>
        <w:t>高等教育出版社。</w:t>
      </w:r>
    </w:p>
    <w:p w:rsidR="00233555" w:rsidRPr="001C13F6" w:rsidRDefault="00233555" w:rsidP="004763E3">
      <w:pPr>
        <w:adjustRightInd w:val="0"/>
        <w:snapToGrid w:val="0"/>
        <w:spacing w:line="500" w:lineRule="exact"/>
        <w:ind w:firstLineChars="200" w:firstLine="480"/>
        <w:rPr>
          <w:sz w:val="24"/>
        </w:rPr>
      </w:pPr>
    </w:p>
    <w:p w:rsidR="004D318E" w:rsidRPr="004763E3" w:rsidRDefault="004D318E" w:rsidP="00233555">
      <w:pPr>
        <w:adjustRightInd w:val="0"/>
        <w:snapToGrid w:val="0"/>
        <w:spacing w:line="500" w:lineRule="exact"/>
        <w:ind w:firstLineChars="200" w:firstLine="420"/>
      </w:pPr>
    </w:p>
    <w:sectPr w:rsidR="004D318E" w:rsidRPr="004763E3" w:rsidSect="002C60E0">
      <w:footerReference w:type="default" r:id="rId5"/>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F3B" w:rsidRDefault="005138FB">
    <w:pPr>
      <w:pStyle w:val="a3"/>
      <w:jc w:val="center"/>
    </w:pPr>
    <w:r>
      <w:fldChar w:fldCharType="begin"/>
    </w:r>
    <w:r>
      <w:instrText xml:space="preserve"> PAGE   \* MERGEFORMAT </w:instrText>
    </w:r>
    <w:r>
      <w:fldChar w:fldCharType="separate"/>
    </w:r>
    <w:r w:rsidRPr="005138FB">
      <w:rPr>
        <w:noProof/>
        <w:lang w:val="zh-CN"/>
      </w:rPr>
      <w:t>4</w:t>
    </w:r>
    <w:r>
      <w:rPr>
        <w:lang w:val="zh-CN"/>
      </w:rPr>
      <w:fldChar w:fldCharType="end"/>
    </w:r>
  </w:p>
  <w:p w:rsidR="001B7F3B" w:rsidRDefault="005138FB">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C64"/>
    <w:rsid w:val="00013098"/>
    <w:rsid w:val="001C13F6"/>
    <w:rsid w:val="001E6070"/>
    <w:rsid w:val="00233555"/>
    <w:rsid w:val="0030637D"/>
    <w:rsid w:val="0038671B"/>
    <w:rsid w:val="0044510B"/>
    <w:rsid w:val="004763E3"/>
    <w:rsid w:val="004D2C64"/>
    <w:rsid w:val="004D318E"/>
    <w:rsid w:val="005138FB"/>
    <w:rsid w:val="006C6852"/>
    <w:rsid w:val="007E43C6"/>
    <w:rsid w:val="00C175E5"/>
    <w:rsid w:val="00CF60BE"/>
    <w:rsid w:val="00DA7FA4"/>
    <w:rsid w:val="00E4139B"/>
    <w:rsid w:val="00E45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CF60B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4763E3"/>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qFormat/>
    <w:rsid w:val="004763E3"/>
    <w:rPr>
      <w:rFonts w:ascii="Times New Roman" w:eastAsia="宋体" w:hAnsi="Times New Roman" w:cs="Times New Roman"/>
      <w:sz w:val="18"/>
      <w:szCs w:val="18"/>
    </w:rPr>
  </w:style>
  <w:style w:type="table" w:styleId="a4">
    <w:name w:val="Table Grid"/>
    <w:basedOn w:val="a1"/>
    <w:uiPriority w:val="99"/>
    <w:qFormat/>
    <w:rsid w:val="004763E3"/>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Char">
    <w:name w:val="标题 1 Char"/>
    <w:basedOn w:val="a0"/>
    <w:link w:val="1"/>
    <w:uiPriority w:val="9"/>
    <w:rsid w:val="00CF60BE"/>
    <w:rPr>
      <w:b/>
      <w:bCs/>
      <w:kern w:val="44"/>
      <w:sz w:val="44"/>
      <w:szCs w:val="44"/>
    </w:rPr>
  </w:style>
  <w:style w:type="paragraph" w:styleId="a5">
    <w:name w:val="Normal (Web)"/>
    <w:basedOn w:val="a"/>
    <w:uiPriority w:val="99"/>
    <w:semiHidden/>
    <w:unhideWhenUsed/>
    <w:rsid w:val="0023355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CF60B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4763E3"/>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qFormat/>
    <w:rsid w:val="004763E3"/>
    <w:rPr>
      <w:rFonts w:ascii="Times New Roman" w:eastAsia="宋体" w:hAnsi="Times New Roman" w:cs="Times New Roman"/>
      <w:sz w:val="18"/>
      <w:szCs w:val="18"/>
    </w:rPr>
  </w:style>
  <w:style w:type="table" w:styleId="a4">
    <w:name w:val="Table Grid"/>
    <w:basedOn w:val="a1"/>
    <w:uiPriority w:val="99"/>
    <w:qFormat/>
    <w:rsid w:val="004763E3"/>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Char">
    <w:name w:val="标题 1 Char"/>
    <w:basedOn w:val="a0"/>
    <w:link w:val="1"/>
    <w:uiPriority w:val="9"/>
    <w:rsid w:val="00CF60BE"/>
    <w:rPr>
      <w:b/>
      <w:bCs/>
      <w:kern w:val="44"/>
      <w:sz w:val="44"/>
      <w:szCs w:val="44"/>
    </w:rPr>
  </w:style>
  <w:style w:type="paragraph" w:styleId="a5">
    <w:name w:val="Normal (Web)"/>
    <w:basedOn w:val="a"/>
    <w:uiPriority w:val="99"/>
    <w:semiHidden/>
    <w:unhideWhenUsed/>
    <w:rsid w:val="0023355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006760">
      <w:bodyDiv w:val="1"/>
      <w:marLeft w:val="0"/>
      <w:marRight w:val="0"/>
      <w:marTop w:val="0"/>
      <w:marBottom w:val="0"/>
      <w:divBdr>
        <w:top w:val="none" w:sz="0" w:space="0" w:color="auto"/>
        <w:left w:val="none" w:sz="0" w:space="0" w:color="auto"/>
        <w:bottom w:val="none" w:sz="0" w:space="0" w:color="auto"/>
        <w:right w:val="none" w:sz="0" w:space="0" w:color="auto"/>
      </w:divBdr>
    </w:div>
    <w:div w:id="157458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12</cp:revision>
  <dcterms:created xsi:type="dcterms:W3CDTF">2020-11-17T03:27:00Z</dcterms:created>
  <dcterms:modified xsi:type="dcterms:W3CDTF">2020-11-17T03:47:00Z</dcterms:modified>
</cp:coreProperties>
</file>