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ind w:firstLine="723" w:firstLineChars="20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天水师范学院</w:t>
      </w:r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21年高职（专科）升本科考试</w:t>
      </w:r>
    </w:p>
    <w:p>
      <w:pPr>
        <w:adjustRightInd w:val="0"/>
        <w:snapToGrid w:val="0"/>
        <w:spacing w:line="500" w:lineRule="exact"/>
        <w:ind w:firstLine="3253" w:firstLineChars="90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专业课考试大纲</w:t>
      </w:r>
    </w:p>
    <w:p>
      <w:pPr>
        <w:adjustRightInd w:val="0"/>
        <w:snapToGrid w:val="0"/>
        <w:spacing w:before="156" w:beforeLines="50" w:after="156" w:afterLines="50"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机械设计制造及其自动化</w:t>
      </w:r>
      <w:bookmarkStart w:id="0" w:name="_GoBack"/>
      <w:bookmarkEnd w:id="0"/>
      <w:r>
        <w:rPr>
          <w:rFonts w:hint="eastAsia"/>
          <w:b/>
          <w:sz w:val="32"/>
          <w:szCs w:val="32"/>
        </w:rPr>
        <w:t>专业</w:t>
      </w:r>
    </w:p>
    <w:p>
      <w:pPr>
        <w:spacing w:beforeLines="100" w:afterLines="100"/>
        <w:jc w:val="center"/>
        <w:rPr>
          <w:rFonts w:ascii="黑体" w:hAnsi="黑体" w:eastAsia="黑体"/>
          <w:sz w:val="44"/>
          <w:szCs w:val="44"/>
        </w:rPr>
      </w:pPr>
    </w:p>
    <w:p>
      <w:pPr>
        <w:spacing w:beforeLines="100" w:afterLines="100"/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机械设计基础</w:t>
      </w: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一、课程性质</w:t>
      </w:r>
    </w:p>
    <w:p>
      <w:pPr>
        <w:ind w:firstLine="420" w:firstLineChars="20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学科课程</w:t>
      </w: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二、适应专业</w:t>
      </w:r>
    </w:p>
    <w:p>
      <w:pPr>
        <w:ind w:firstLine="420" w:firstLineChars="2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sz w:val="21"/>
          <w:szCs w:val="21"/>
        </w:rPr>
        <w:t>机械设计制造及其自动化（专升本）</w:t>
      </w: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三、课程考核内容与要求</w:t>
      </w:r>
    </w:p>
    <w:p>
      <w:pPr>
        <w:spacing w:beforeLines="50"/>
        <w:jc w:val="center"/>
        <w:rPr>
          <w:rFonts w:eastAsia="宋体"/>
          <w:b/>
          <w:szCs w:val="24"/>
        </w:rPr>
      </w:pPr>
      <w:r>
        <w:rPr>
          <w:rFonts w:hint="eastAsia" w:eastAsia="宋体"/>
          <w:b/>
          <w:szCs w:val="24"/>
        </w:rPr>
        <w:t xml:space="preserve"> 绪论</w:t>
      </w:r>
    </w:p>
    <w:p>
      <w:pPr>
        <w:ind w:firstLine="420" w:firstLineChars="200"/>
        <w:rPr>
          <w:rFonts w:eastAsia="黑体"/>
          <w:sz w:val="21"/>
          <w:szCs w:val="21"/>
        </w:rPr>
      </w:pPr>
      <w:r>
        <w:rPr>
          <w:rFonts w:hint="eastAsia" w:eastAsia="黑体"/>
          <w:sz w:val="21"/>
          <w:szCs w:val="21"/>
        </w:rPr>
        <w:t>1、理解：</w:t>
      </w:r>
      <w:r>
        <w:rPr>
          <w:rFonts w:eastAsia="宋体"/>
          <w:sz w:val="21"/>
          <w:szCs w:val="21"/>
        </w:rPr>
        <w:t>机械组成的原理、特征及基本知识；掌握机械设计的基本要求和一般过程。</w:t>
      </w:r>
    </w:p>
    <w:p>
      <w:pPr>
        <w:spacing w:beforeLines="50"/>
        <w:jc w:val="center"/>
        <w:rPr>
          <w:rFonts w:eastAsia="宋体"/>
          <w:b/>
          <w:szCs w:val="24"/>
        </w:rPr>
      </w:pPr>
      <w:r>
        <w:rPr>
          <w:rFonts w:hint="eastAsia" w:eastAsia="宋体"/>
          <w:b/>
          <w:szCs w:val="24"/>
        </w:rPr>
        <w:t xml:space="preserve">1 </w:t>
      </w:r>
      <w:r>
        <w:rPr>
          <w:rFonts w:eastAsia="宋体"/>
          <w:b/>
          <w:szCs w:val="24"/>
        </w:rPr>
        <w:t>平面机构的自由度和速度分析</w:t>
      </w:r>
    </w:p>
    <w:p>
      <w:pPr>
        <w:ind w:firstLine="420" w:firstLineChars="200"/>
        <w:rPr>
          <w:rFonts w:eastAsia="黑体"/>
          <w:sz w:val="21"/>
          <w:szCs w:val="21"/>
        </w:rPr>
      </w:pPr>
      <w:r>
        <w:rPr>
          <w:rFonts w:hint="eastAsia" w:eastAsia="黑体"/>
          <w:sz w:val="21"/>
          <w:szCs w:val="21"/>
        </w:rPr>
        <w:t>1、理解：</w:t>
      </w:r>
      <w:r>
        <w:rPr>
          <w:rFonts w:eastAsia="宋体"/>
          <w:sz w:val="21"/>
        </w:rPr>
        <w:t>平面运动副及其分类；平面机构自由度的计算。</w:t>
      </w:r>
    </w:p>
    <w:p>
      <w:pPr>
        <w:ind w:firstLine="420" w:firstLineChars="200"/>
        <w:rPr>
          <w:rFonts w:eastAsia="宋体"/>
          <w:sz w:val="21"/>
          <w:szCs w:val="21"/>
        </w:rPr>
      </w:pPr>
      <w:r>
        <w:rPr>
          <w:rFonts w:hint="eastAsia" w:eastAsia="黑体"/>
          <w:sz w:val="21"/>
          <w:szCs w:val="21"/>
        </w:rPr>
        <w:t>2、运用：</w:t>
      </w:r>
      <w:r>
        <w:rPr>
          <w:rFonts w:eastAsia="宋体"/>
          <w:sz w:val="21"/>
        </w:rPr>
        <w:t>平面机构自由度的计算方法</w:t>
      </w:r>
      <w:r>
        <w:rPr>
          <w:rFonts w:hint="eastAsia" w:eastAsia="宋体"/>
          <w:sz w:val="21"/>
          <w:szCs w:val="21"/>
        </w:rPr>
        <w:t>；</w:t>
      </w:r>
    </w:p>
    <w:p>
      <w:pPr>
        <w:spacing w:beforeLines="50"/>
        <w:jc w:val="center"/>
        <w:rPr>
          <w:rFonts w:eastAsia="宋体"/>
          <w:b/>
          <w:szCs w:val="24"/>
        </w:rPr>
      </w:pPr>
      <w:r>
        <w:rPr>
          <w:rFonts w:hint="eastAsia" w:eastAsia="宋体"/>
          <w:b/>
          <w:szCs w:val="24"/>
        </w:rPr>
        <w:t>2 平面连杆机构</w:t>
      </w:r>
    </w:p>
    <w:p>
      <w:pPr>
        <w:ind w:firstLine="420" w:firstLineChars="200"/>
        <w:rPr>
          <w:rFonts w:eastAsia="黑体"/>
          <w:sz w:val="21"/>
          <w:szCs w:val="21"/>
        </w:rPr>
      </w:pPr>
      <w:r>
        <w:rPr>
          <w:rFonts w:hint="eastAsia" w:eastAsia="黑体"/>
          <w:sz w:val="21"/>
          <w:szCs w:val="21"/>
        </w:rPr>
        <w:t>1、理解：</w:t>
      </w:r>
      <w:r>
        <w:rPr>
          <w:rFonts w:eastAsia="宋体"/>
          <w:sz w:val="21"/>
          <w:szCs w:val="21"/>
        </w:rPr>
        <w:t>铰链四杆机构的基本类型和特性；铰链四杆机构的演化</w:t>
      </w:r>
      <w:r>
        <w:rPr>
          <w:rFonts w:eastAsia="宋体"/>
          <w:sz w:val="21"/>
        </w:rPr>
        <w:t>。</w:t>
      </w:r>
    </w:p>
    <w:p>
      <w:pPr>
        <w:ind w:firstLine="420" w:firstLineChars="200"/>
        <w:rPr>
          <w:rFonts w:eastAsia="宋体"/>
          <w:sz w:val="21"/>
        </w:rPr>
      </w:pPr>
      <w:r>
        <w:rPr>
          <w:rFonts w:hint="eastAsia" w:eastAsia="黑体"/>
          <w:sz w:val="21"/>
          <w:szCs w:val="21"/>
        </w:rPr>
        <w:t>2、运用：</w:t>
      </w:r>
      <w:r>
        <w:rPr>
          <w:rFonts w:eastAsia="宋体"/>
          <w:sz w:val="21"/>
          <w:szCs w:val="21"/>
        </w:rPr>
        <w:t>铰链四杆机构曲柄存在的条件。</w:t>
      </w:r>
    </w:p>
    <w:p>
      <w:pPr>
        <w:ind w:firstLine="420" w:firstLineChars="200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 xml:space="preserve"> </w:t>
      </w:r>
    </w:p>
    <w:p>
      <w:pPr>
        <w:spacing w:beforeLines="50"/>
        <w:jc w:val="center"/>
        <w:rPr>
          <w:rFonts w:eastAsia="宋体"/>
          <w:b/>
          <w:szCs w:val="24"/>
        </w:rPr>
      </w:pPr>
      <w:r>
        <w:rPr>
          <w:rFonts w:hint="eastAsia" w:eastAsia="宋体"/>
          <w:b/>
          <w:szCs w:val="24"/>
        </w:rPr>
        <w:t>3 凸轮机构</w:t>
      </w:r>
    </w:p>
    <w:p>
      <w:pPr>
        <w:ind w:firstLine="420" w:firstLineChars="200"/>
        <w:rPr>
          <w:rFonts w:eastAsia="黑体"/>
          <w:sz w:val="21"/>
          <w:szCs w:val="21"/>
        </w:rPr>
      </w:pPr>
      <w:r>
        <w:rPr>
          <w:rFonts w:hint="eastAsia" w:eastAsia="黑体"/>
          <w:sz w:val="21"/>
          <w:szCs w:val="21"/>
        </w:rPr>
        <w:t>1、理解：</w:t>
      </w:r>
      <w:r>
        <w:rPr>
          <w:rFonts w:eastAsia="黑体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凸轮机构的类型及应用；从动件常用运动规律。</w:t>
      </w:r>
    </w:p>
    <w:p>
      <w:pPr>
        <w:spacing w:beforeLines="50"/>
        <w:jc w:val="center"/>
        <w:rPr>
          <w:rFonts w:eastAsia="宋体"/>
          <w:b/>
          <w:szCs w:val="24"/>
        </w:rPr>
      </w:pPr>
      <w:r>
        <w:rPr>
          <w:rFonts w:hint="eastAsia" w:eastAsia="宋体"/>
          <w:b/>
          <w:szCs w:val="24"/>
        </w:rPr>
        <w:t>4 齿轮机构</w:t>
      </w:r>
    </w:p>
    <w:p>
      <w:pPr>
        <w:ind w:firstLine="420" w:firstLineChars="200"/>
        <w:rPr>
          <w:rFonts w:eastAsia="黑体"/>
          <w:sz w:val="21"/>
          <w:szCs w:val="21"/>
        </w:rPr>
      </w:pPr>
      <w:r>
        <w:rPr>
          <w:rFonts w:hint="eastAsia" w:eastAsia="黑体"/>
          <w:sz w:val="21"/>
          <w:szCs w:val="21"/>
        </w:rPr>
        <w:t>1、理解：</w:t>
      </w:r>
      <w:r>
        <w:rPr>
          <w:rFonts w:eastAsia="宋体"/>
          <w:sz w:val="21"/>
          <w:szCs w:val="21"/>
        </w:rPr>
        <w:t>齿轮机构的类型特点、齿廓啮合基本定律；渐开线形成及性质、渐开线齿轮的正确啮合条件，可分性及啮合过程。</w:t>
      </w:r>
    </w:p>
    <w:p>
      <w:pPr>
        <w:ind w:firstLine="420" w:firstLineChars="200"/>
        <w:rPr>
          <w:rFonts w:eastAsia="宋体"/>
          <w:sz w:val="21"/>
          <w:szCs w:val="21"/>
        </w:rPr>
      </w:pPr>
      <w:r>
        <w:rPr>
          <w:rFonts w:hint="eastAsia" w:eastAsia="黑体"/>
          <w:sz w:val="21"/>
          <w:szCs w:val="21"/>
        </w:rPr>
        <w:t>2、运用：（1）</w:t>
      </w:r>
      <w:r>
        <w:rPr>
          <w:rFonts w:eastAsia="宋体"/>
          <w:sz w:val="21"/>
          <w:szCs w:val="21"/>
        </w:rPr>
        <w:t>齿轮主要参数、基本尺寸计算；</w:t>
      </w:r>
    </w:p>
    <w:p>
      <w:pPr>
        <w:ind w:firstLine="1260" w:firstLineChars="600"/>
        <w:rPr>
          <w:rFonts w:eastAsia="宋体"/>
          <w:sz w:val="21"/>
          <w:szCs w:val="21"/>
        </w:rPr>
      </w:pPr>
      <w:r>
        <w:rPr>
          <w:rFonts w:hint="eastAsia" w:eastAsia="宋体"/>
          <w:sz w:val="21"/>
          <w:szCs w:val="21"/>
        </w:rPr>
        <w:t>（2）</w:t>
      </w:r>
      <w:r>
        <w:rPr>
          <w:rFonts w:eastAsia="宋体"/>
          <w:sz w:val="21"/>
          <w:szCs w:val="21"/>
        </w:rPr>
        <w:t>渐开线齿轮的切齿原理，根切现象及最少齿数，变位齿轮；</w:t>
      </w:r>
    </w:p>
    <w:p>
      <w:pPr>
        <w:spacing w:beforeLines="50"/>
        <w:jc w:val="center"/>
        <w:rPr>
          <w:rFonts w:eastAsia="宋体"/>
          <w:b/>
          <w:szCs w:val="24"/>
        </w:rPr>
      </w:pPr>
      <w:r>
        <w:rPr>
          <w:rFonts w:hint="eastAsia" w:eastAsia="宋体"/>
          <w:b/>
          <w:szCs w:val="24"/>
        </w:rPr>
        <w:t>5 轮系</w:t>
      </w:r>
    </w:p>
    <w:p>
      <w:pPr>
        <w:ind w:firstLine="420" w:firstLineChars="200"/>
        <w:rPr>
          <w:rFonts w:eastAsia="黑体"/>
          <w:sz w:val="21"/>
          <w:szCs w:val="21"/>
        </w:rPr>
      </w:pPr>
      <w:r>
        <w:rPr>
          <w:rFonts w:hint="eastAsia" w:eastAsia="黑体"/>
          <w:sz w:val="21"/>
          <w:szCs w:val="21"/>
        </w:rPr>
        <w:t>1、理解：</w:t>
      </w:r>
      <w:r>
        <w:rPr>
          <w:rFonts w:eastAsia="黑体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轮系分类方式和特点。</w:t>
      </w:r>
    </w:p>
    <w:p>
      <w:pPr>
        <w:ind w:firstLine="420" w:firstLineChars="200"/>
        <w:rPr>
          <w:rFonts w:eastAsia="宋体"/>
          <w:sz w:val="21"/>
          <w:szCs w:val="21"/>
        </w:rPr>
      </w:pPr>
      <w:r>
        <w:rPr>
          <w:rFonts w:hint="eastAsia" w:eastAsia="黑体"/>
          <w:sz w:val="21"/>
          <w:szCs w:val="21"/>
        </w:rPr>
        <w:t>2、运用：</w:t>
      </w:r>
      <w:r>
        <w:rPr>
          <w:rFonts w:hint="eastAsia" w:eastAsia="宋体"/>
          <w:sz w:val="21"/>
          <w:szCs w:val="21"/>
        </w:rPr>
        <w:t>（1）</w:t>
      </w:r>
      <w:r>
        <w:rPr>
          <w:rFonts w:eastAsia="宋体"/>
          <w:sz w:val="21"/>
          <w:szCs w:val="21"/>
        </w:rPr>
        <w:t>掌握定轴轮系传动比计算、周转轮系传动比计算和混合轮系传动比计算。</w:t>
      </w:r>
    </w:p>
    <w:p>
      <w:pPr>
        <w:spacing w:beforeLines="50"/>
        <w:jc w:val="center"/>
        <w:rPr>
          <w:rFonts w:eastAsia="宋体"/>
          <w:b/>
          <w:szCs w:val="24"/>
        </w:rPr>
      </w:pPr>
      <w:r>
        <w:rPr>
          <w:rFonts w:hint="eastAsia" w:eastAsia="宋体"/>
          <w:b/>
          <w:szCs w:val="24"/>
        </w:rPr>
        <w:t>6 机械零件设计概论</w:t>
      </w:r>
    </w:p>
    <w:p>
      <w:pPr>
        <w:ind w:firstLine="420" w:firstLineChars="200"/>
        <w:rPr>
          <w:rFonts w:eastAsia="黑体"/>
          <w:sz w:val="21"/>
          <w:szCs w:val="21"/>
        </w:rPr>
      </w:pPr>
      <w:r>
        <w:rPr>
          <w:rFonts w:hint="eastAsia" w:eastAsia="黑体"/>
          <w:sz w:val="21"/>
          <w:szCs w:val="21"/>
        </w:rPr>
        <w:t>1、理解：</w:t>
      </w:r>
      <w:r>
        <w:rPr>
          <w:rFonts w:eastAsia="宋体"/>
          <w:sz w:val="21"/>
          <w:szCs w:val="21"/>
        </w:rPr>
        <w:t>了解机械零件的计算准则、公差配合、表面粗糙度、机械零件的工艺性及标准化。</w:t>
      </w:r>
    </w:p>
    <w:p>
      <w:pPr>
        <w:spacing w:beforeLines="50"/>
        <w:jc w:val="center"/>
        <w:rPr>
          <w:rFonts w:eastAsia="宋体"/>
          <w:b/>
          <w:szCs w:val="24"/>
        </w:rPr>
      </w:pPr>
      <w:r>
        <w:rPr>
          <w:rFonts w:hint="eastAsia" w:eastAsia="宋体"/>
          <w:b/>
          <w:szCs w:val="24"/>
        </w:rPr>
        <w:t>7 连接</w:t>
      </w:r>
    </w:p>
    <w:p>
      <w:pPr>
        <w:ind w:firstLine="420" w:firstLineChars="200"/>
        <w:rPr>
          <w:rFonts w:eastAsia="黑体"/>
          <w:sz w:val="21"/>
          <w:szCs w:val="21"/>
        </w:rPr>
      </w:pPr>
      <w:r>
        <w:rPr>
          <w:rFonts w:hint="eastAsia" w:eastAsia="黑体"/>
          <w:sz w:val="21"/>
          <w:szCs w:val="21"/>
        </w:rPr>
        <w:t>1、理解：</w:t>
      </w:r>
      <w:r>
        <w:rPr>
          <w:rFonts w:eastAsia="黑体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螺纹参数，理解螺纹联接的主要类型、特点、应用等基础知识；理解螺纹连接的预紧和防松方法；键联接及花键类型、特点及应用；销联接类型和特点从动件常用运动规律。</w:t>
      </w:r>
    </w:p>
    <w:p>
      <w:pPr>
        <w:spacing w:beforeLines="50"/>
        <w:jc w:val="center"/>
        <w:rPr>
          <w:rFonts w:eastAsia="宋体"/>
          <w:b/>
          <w:szCs w:val="24"/>
        </w:rPr>
      </w:pPr>
      <w:r>
        <w:rPr>
          <w:rFonts w:hint="eastAsia" w:eastAsia="宋体"/>
          <w:b/>
          <w:szCs w:val="24"/>
        </w:rPr>
        <w:t>8 齿轮传动</w:t>
      </w:r>
    </w:p>
    <w:p>
      <w:pPr>
        <w:ind w:firstLine="420" w:firstLineChars="200"/>
        <w:rPr>
          <w:rFonts w:eastAsia="黑体"/>
          <w:sz w:val="21"/>
          <w:szCs w:val="21"/>
        </w:rPr>
      </w:pPr>
      <w:r>
        <w:rPr>
          <w:rFonts w:hint="eastAsia" w:eastAsia="黑体"/>
          <w:sz w:val="21"/>
          <w:szCs w:val="21"/>
        </w:rPr>
        <w:t>1、理解：</w:t>
      </w:r>
      <w:r>
        <w:rPr>
          <w:rFonts w:eastAsia="黑体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齿轮的失效形式及设计准则、齿轮材料的选择及热处理。</w:t>
      </w:r>
    </w:p>
    <w:p>
      <w:pPr>
        <w:spacing w:beforeLines="50"/>
        <w:jc w:val="center"/>
        <w:rPr>
          <w:rFonts w:eastAsia="宋体"/>
          <w:b/>
          <w:szCs w:val="24"/>
        </w:rPr>
      </w:pPr>
      <w:r>
        <w:rPr>
          <w:rFonts w:hint="eastAsia" w:eastAsia="宋体"/>
          <w:b/>
          <w:szCs w:val="24"/>
        </w:rPr>
        <w:t>9 蜗杆传动</w:t>
      </w:r>
    </w:p>
    <w:p>
      <w:pPr>
        <w:ind w:firstLine="420" w:firstLineChars="200"/>
        <w:rPr>
          <w:rFonts w:eastAsia="黑体"/>
          <w:sz w:val="21"/>
          <w:szCs w:val="21"/>
        </w:rPr>
      </w:pPr>
      <w:r>
        <w:rPr>
          <w:rFonts w:hint="eastAsia" w:eastAsia="黑体"/>
          <w:sz w:val="21"/>
          <w:szCs w:val="21"/>
        </w:rPr>
        <w:t>1、理解：</w:t>
      </w:r>
      <w:r>
        <w:rPr>
          <w:rFonts w:eastAsia="黑体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蜗杆传动的类型、特点和应用；蜗杆传动的失效形式、材料选择和结构。</w:t>
      </w:r>
    </w:p>
    <w:p>
      <w:pPr>
        <w:spacing w:beforeLines="50"/>
        <w:jc w:val="center"/>
        <w:rPr>
          <w:rFonts w:eastAsia="宋体"/>
          <w:b/>
          <w:szCs w:val="24"/>
        </w:rPr>
      </w:pPr>
      <w:r>
        <w:rPr>
          <w:rFonts w:hint="eastAsia" w:eastAsia="宋体"/>
          <w:b/>
          <w:szCs w:val="24"/>
        </w:rPr>
        <w:t>10 带传动和链传动</w:t>
      </w:r>
    </w:p>
    <w:p>
      <w:pPr>
        <w:ind w:firstLine="420" w:firstLineChars="200"/>
        <w:rPr>
          <w:rFonts w:eastAsia="黑体"/>
          <w:sz w:val="21"/>
          <w:szCs w:val="21"/>
        </w:rPr>
      </w:pPr>
      <w:r>
        <w:rPr>
          <w:rFonts w:hint="eastAsia" w:eastAsia="黑体"/>
          <w:sz w:val="21"/>
          <w:szCs w:val="21"/>
        </w:rPr>
        <w:t>1、理解：</w:t>
      </w:r>
      <w:r>
        <w:rPr>
          <w:rFonts w:eastAsia="宋体"/>
          <w:sz w:val="21"/>
          <w:szCs w:val="21"/>
        </w:rPr>
        <w:t>带传动的类型、工作原理、特点和应用；了解Ｖ带构造、标准和带轮结构；链传动的类型、工作原理、特点和应用。</w:t>
      </w:r>
    </w:p>
    <w:p>
      <w:pPr>
        <w:spacing w:beforeLines="50"/>
        <w:jc w:val="center"/>
        <w:rPr>
          <w:rFonts w:eastAsia="宋体"/>
          <w:b/>
          <w:szCs w:val="24"/>
        </w:rPr>
      </w:pPr>
      <w:r>
        <w:rPr>
          <w:rFonts w:hint="eastAsia" w:eastAsia="宋体"/>
          <w:b/>
          <w:szCs w:val="24"/>
        </w:rPr>
        <w:t>11 轴</w:t>
      </w:r>
    </w:p>
    <w:p>
      <w:pPr>
        <w:pStyle w:val="6"/>
        <w:numPr>
          <w:ilvl w:val="0"/>
          <w:numId w:val="1"/>
        </w:numPr>
        <w:ind w:firstLineChars="0"/>
        <w:rPr>
          <w:rFonts w:eastAsia="宋体"/>
          <w:sz w:val="21"/>
          <w:szCs w:val="21"/>
        </w:rPr>
      </w:pPr>
      <w:r>
        <w:rPr>
          <w:rFonts w:hint="eastAsia" w:eastAsia="黑体"/>
          <w:sz w:val="21"/>
          <w:szCs w:val="21"/>
        </w:rPr>
        <w:t>理解：</w:t>
      </w:r>
      <w:r>
        <w:rPr>
          <w:rFonts w:eastAsia="宋体"/>
          <w:sz w:val="21"/>
          <w:szCs w:val="21"/>
        </w:rPr>
        <w:t>轴的功用和类型、轴的材料。</w:t>
      </w:r>
    </w:p>
    <w:p>
      <w:pPr>
        <w:ind w:firstLine="420" w:firstLineChars="200"/>
        <w:rPr>
          <w:rFonts w:eastAsia="黑体"/>
          <w:sz w:val="21"/>
          <w:szCs w:val="21"/>
        </w:rPr>
      </w:pPr>
      <w:r>
        <w:rPr>
          <w:rFonts w:hint="eastAsia" w:eastAsia="黑体"/>
          <w:sz w:val="21"/>
          <w:szCs w:val="21"/>
        </w:rPr>
        <w:t>2、运用：</w:t>
      </w:r>
      <w:r>
        <w:rPr>
          <w:rFonts w:eastAsia="宋体"/>
          <w:sz w:val="21"/>
          <w:szCs w:val="21"/>
        </w:rPr>
        <w:t>轴的结构设计。</w:t>
      </w:r>
    </w:p>
    <w:p>
      <w:pPr>
        <w:spacing w:beforeLines="50"/>
        <w:jc w:val="center"/>
        <w:rPr>
          <w:rFonts w:eastAsia="宋体"/>
          <w:b/>
          <w:szCs w:val="24"/>
        </w:rPr>
      </w:pPr>
      <w:r>
        <w:rPr>
          <w:rFonts w:hint="eastAsia" w:eastAsia="宋体"/>
          <w:b/>
          <w:szCs w:val="24"/>
        </w:rPr>
        <w:t>12 滑动轴承</w:t>
      </w:r>
    </w:p>
    <w:p>
      <w:pPr>
        <w:ind w:firstLine="420" w:firstLineChars="200"/>
        <w:rPr>
          <w:rFonts w:eastAsia="黑体"/>
          <w:sz w:val="21"/>
          <w:szCs w:val="21"/>
        </w:rPr>
      </w:pPr>
      <w:r>
        <w:rPr>
          <w:rFonts w:hint="eastAsia" w:eastAsia="黑体"/>
          <w:sz w:val="21"/>
          <w:szCs w:val="21"/>
        </w:rPr>
        <w:t>1、理解：</w:t>
      </w:r>
      <w:r>
        <w:rPr>
          <w:rFonts w:eastAsia="宋体"/>
          <w:sz w:val="21"/>
          <w:szCs w:val="21"/>
        </w:rPr>
        <w:t>掌握摩擦状态；了解滑动轴承的结构形式轴瓦及轴承衬材料；了解润滑剂和润滑装置。</w:t>
      </w:r>
    </w:p>
    <w:p>
      <w:pPr>
        <w:spacing w:beforeLines="50"/>
        <w:jc w:val="center"/>
        <w:rPr>
          <w:rFonts w:eastAsia="宋体"/>
          <w:b/>
          <w:szCs w:val="24"/>
        </w:rPr>
      </w:pPr>
      <w:r>
        <w:rPr>
          <w:rFonts w:hint="eastAsia" w:eastAsia="宋体"/>
          <w:b/>
          <w:szCs w:val="24"/>
        </w:rPr>
        <w:t>13 滚动轴承</w:t>
      </w:r>
    </w:p>
    <w:p>
      <w:pPr>
        <w:ind w:firstLine="420" w:firstLineChars="200"/>
        <w:rPr>
          <w:rFonts w:eastAsia="黑体"/>
          <w:sz w:val="21"/>
          <w:szCs w:val="21"/>
        </w:rPr>
      </w:pPr>
      <w:r>
        <w:rPr>
          <w:rFonts w:hint="eastAsia" w:eastAsia="黑体"/>
          <w:sz w:val="21"/>
          <w:szCs w:val="21"/>
        </w:rPr>
        <w:t>1、理解：</w:t>
      </w:r>
      <w:r>
        <w:rPr>
          <w:rFonts w:eastAsia="黑体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滚动轴承的类型、特点和代号。</w:t>
      </w: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四、课程考核实施要求</w:t>
      </w:r>
    </w:p>
    <w:p>
      <w:pPr>
        <w:ind w:firstLine="420" w:firstLineChars="200"/>
        <w:rPr>
          <w:rFonts w:eastAsia="宋体"/>
          <w:sz w:val="21"/>
          <w:szCs w:val="21"/>
        </w:rPr>
      </w:pPr>
      <w:r>
        <w:rPr>
          <w:rFonts w:hint="eastAsia" w:eastAsia="宋体"/>
          <w:sz w:val="21"/>
          <w:szCs w:val="21"/>
        </w:rPr>
        <w:t>1、考核方式</w:t>
      </w:r>
    </w:p>
    <w:p>
      <w:pPr>
        <w:ind w:firstLine="630" w:firstLineChars="300"/>
        <w:rPr>
          <w:rFonts w:eastAsia="宋体"/>
          <w:sz w:val="21"/>
          <w:szCs w:val="21"/>
        </w:rPr>
      </w:pPr>
      <w:r>
        <w:rPr>
          <w:rFonts w:hint="eastAsia" w:eastAsia="宋体"/>
          <w:sz w:val="21"/>
          <w:szCs w:val="21"/>
        </w:rPr>
        <w:t>笔试，闭卷，百分制。</w:t>
      </w:r>
    </w:p>
    <w:p>
      <w:pPr>
        <w:ind w:firstLine="420" w:firstLineChars="200"/>
        <w:rPr>
          <w:rFonts w:eastAsia="宋体"/>
          <w:sz w:val="21"/>
          <w:szCs w:val="21"/>
        </w:rPr>
      </w:pPr>
      <w:r>
        <w:rPr>
          <w:rFonts w:hint="eastAsia" w:eastAsia="宋体"/>
          <w:sz w:val="21"/>
          <w:szCs w:val="21"/>
        </w:rPr>
        <w:t>2、考试命题</w:t>
      </w:r>
    </w:p>
    <w:p>
      <w:pPr>
        <w:ind w:firstLine="420" w:firstLineChars="200"/>
        <w:rPr>
          <w:rFonts w:eastAsia="宋体"/>
          <w:sz w:val="21"/>
          <w:szCs w:val="21"/>
        </w:rPr>
      </w:pPr>
      <w:r>
        <w:rPr>
          <w:rFonts w:hint="eastAsia" w:eastAsia="宋体"/>
          <w:sz w:val="21"/>
          <w:szCs w:val="21"/>
        </w:rPr>
        <w:t>（1）考试注重基本概念、基本设计理论和方法以及基本工程计算，同时也适当加强对通用机械零件基本知识的考核，重视学生分析问题与解决问题的能力，较难的题目一般不超过10%。</w:t>
      </w:r>
    </w:p>
    <w:p>
      <w:pPr>
        <w:ind w:firstLine="420" w:firstLineChars="200"/>
        <w:rPr>
          <w:rFonts w:eastAsia="宋体"/>
          <w:sz w:val="21"/>
          <w:szCs w:val="21"/>
        </w:rPr>
      </w:pPr>
      <w:r>
        <w:rPr>
          <w:rFonts w:hint="eastAsia" w:eastAsia="宋体"/>
          <w:sz w:val="21"/>
          <w:szCs w:val="21"/>
        </w:rPr>
        <w:t>（2）试题的类型为：A.填空题、选择题、判断题；B.分析说明题（包括机械零部件的结构设计和结构改错）；</w:t>
      </w: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五、参考书目</w:t>
      </w:r>
    </w:p>
    <w:p>
      <w:pPr>
        <w:ind w:firstLine="420" w:firstLineChars="200"/>
        <w:rPr>
          <w:rFonts w:eastAsia="宋体"/>
          <w:sz w:val="21"/>
          <w:szCs w:val="21"/>
        </w:rPr>
      </w:pPr>
      <w:r>
        <w:rPr>
          <w:rFonts w:hint="eastAsia" w:eastAsia="宋体"/>
          <w:sz w:val="21"/>
          <w:szCs w:val="21"/>
        </w:rPr>
        <w:t>1、</w:t>
      </w:r>
      <w:r>
        <w:rPr>
          <w:rFonts w:eastAsia="宋体"/>
          <w:sz w:val="21"/>
          <w:szCs w:val="21"/>
        </w:rPr>
        <w:t>杨可桢主编，《机械设计基础》。高等教育出版社，</w:t>
      </w:r>
      <w:r>
        <w:rPr>
          <w:rFonts w:hint="eastAsia" w:eastAsia="宋体"/>
          <w:sz w:val="21"/>
          <w:szCs w:val="21"/>
        </w:rPr>
        <w:t>2013年</w:t>
      </w:r>
      <w:r>
        <w:rPr>
          <w:rFonts w:eastAsia="宋体"/>
          <w:sz w:val="21"/>
          <w:szCs w:val="21"/>
        </w:rPr>
        <w:t>第六版。</w:t>
      </w:r>
    </w:p>
    <w:p>
      <w:pPr>
        <w:spacing w:afterLines="200"/>
        <w:ind w:firstLine="843" w:firstLineChars="350"/>
        <w:rPr>
          <w:rFonts w:eastAsia="宋体"/>
          <w:b/>
          <w:szCs w:val="24"/>
        </w:rPr>
      </w:pPr>
    </w:p>
    <w:p>
      <w:pPr>
        <w:spacing w:afterLines="200"/>
        <w:ind w:firstLine="735" w:firstLineChars="350"/>
        <w:rPr>
          <w:rFonts w:eastAsia="宋体"/>
          <w:b/>
          <w:sz w:val="21"/>
          <w:szCs w:val="21"/>
        </w:rPr>
      </w:pPr>
      <w:r>
        <w:rPr>
          <w:rFonts w:hint="eastAsia" w:eastAsia="宋体"/>
          <w:sz w:val="21"/>
          <w:szCs w:val="21"/>
        </w:rPr>
        <w:t xml:space="preserve">   </w:t>
      </w:r>
      <w:r>
        <w:rPr>
          <w:rFonts w:hint="eastAsia" w:eastAsia="宋体"/>
          <w:b/>
          <w:sz w:val="21"/>
          <w:szCs w:val="21"/>
        </w:rPr>
        <w:t xml:space="preserve"> </w:t>
      </w:r>
      <w:r>
        <w:rPr>
          <w:rFonts w:hint="eastAsia" w:eastAsia="宋体"/>
          <w:sz w:val="21"/>
          <w:szCs w:val="21"/>
        </w:rPr>
        <w:t xml:space="preserve">                         </w:t>
      </w:r>
      <w:r>
        <w:rPr>
          <w:rFonts w:hint="eastAsia" w:eastAsia="宋体"/>
          <w:b/>
          <w:sz w:val="21"/>
          <w:szCs w:val="21"/>
        </w:rPr>
        <w:t xml:space="preserve"> </w:t>
      </w:r>
    </w:p>
    <w:p>
      <w:pPr>
        <w:spacing w:afterLines="200"/>
        <w:ind w:firstLine="735" w:firstLineChars="350"/>
        <w:rPr>
          <w:rFonts w:eastAsia="宋体"/>
          <w:sz w:val="21"/>
          <w:szCs w:val="21"/>
        </w:rPr>
      </w:pPr>
    </w:p>
    <w:sectPr>
      <w:pgSz w:w="11906" w:h="16838"/>
      <w:pgMar w:top="1247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56A67"/>
    <w:multiLevelType w:val="multilevel"/>
    <w:tmpl w:val="74C56A67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 w:eastAsia="黑体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5369"/>
    <w:rsid w:val="00023EA2"/>
    <w:rsid w:val="000963C5"/>
    <w:rsid w:val="000B6557"/>
    <w:rsid w:val="000D1F98"/>
    <w:rsid w:val="000D4A78"/>
    <w:rsid w:val="0012704A"/>
    <w:rsid w:val="0018298F"/>
    <w:rsid w:val="001879E0"/>
    <w:rsid w:val="00250619"/>
    <w:rsid w:val="00267F9F"/>
    <w:rsid w:val="00297959"/>
    <w:rsid w:val="0031170B"/>
    <w:rsid w:val="003262AC"/>
    <w:rsid w:val="0039619B"/>
    <w:rsid w:val="003C3A84"/>
    <w:rsid w:val="003C6AAF"/>
    <w:rsid w:val="003C7FF6"/>
    <w:rsid w:val="003E0CB8"/>
    <w:rsid w:val="00415BBB"/>
    <w:rsid w:val="00433729"/>
    <w:rsid w:val="00445EE5"/>
    <w:rsid w:val="004662CA"/>
    <w:rsid w:val="004A4091"/>
    <w:rsid w:val="004F666A"/>
    <w:rsid w:val="0050169E"/>
    <w:rsid w:val="0058355D"/>
    <w:rsid w:val="00606384"/>
    <w:rsid w:val="00621D90"/>
    <w:rsid w:val="00651287"/>
    <w:rsid w:val="00655BFC"/>
    <w:rsid w:val="00662B68"/>
    <w:rsid w:val="007670A9"/>
    <w:rsid w:val="007758D0"/>
    <w:rsid w:val="00826EDC"/>
    <w:rsid w:val="008B5890"/>
    <w:rsid w:val="00925FF0"/>
    <w:rsid w:val="009446FC"/>
    <w:rsid w:val="00951598"/>
    <w:rsid w:val="009567A1"/>
    <w:rsid w:val="009753B1"/>
    <w:rsid w:val="00976F1D"/>
    <w:rsid w:val="009824EC"/>
    <w:rsid w:val="009A032B"/>
    <w:rsid w:val="00A206E3"/>
    <w:rsid w:val="00A45F15"/>
    <w:rsid w:val="00AB3C0D"/>
    <w:rsid w:val="00AC2AEB"/>
    <w:rsid w:val="00AD02FF"/>
    <w:rsid w:val="00AD3061"/>
    <w:rsid w:val="00AD3532"/>
    <w:rsid w:val="00B64C3C"/>
    <w:rsid w:val="00B75369"/>
    <w:rsid w:val="00B95D0E"/>
    <w:rsid w:val="00BB2337"/>
    <w:rsid w:val="00BD1505"/>
    <w:rsid w:val="00BF32AF"/>
    <w:rsid w:val="00C07132"/>
    <w:rsid w:val="00C15FE3"/>
    <w:rsid w:val="00C3425E"/>
    <w:rsid w:val="00C40E7E"/>
    <w:rsid w:val="00CE1B81"/>
    <w:rsid w:val="00D566ED"/>
    <w:rsid w:val="00DB3B23"/>
    <w:rsid w:val="00DC2F42"/>
    <w:rsid w:val="00DC6EEE"/>
    <w:rsid w:val="00DF0D2E"/>
    <w:rsid w:val="00E12C8A"/>
    <w:rsid w:val="00E65C3D"/>
    <w:rsid w:val="00E87EB6"/>
    <w:rsid w:val="00E9176E"/>
    <w:rsid w:val="00EB0E69"/>
    <w:rsid w:val="00EE1C81"/>
    <w:rsid w:val="00EF686A"/>
    <w:rsid w:val="00F66416"/>
    <w:rsid w:val="00FA0729"/>
    <w:rsid w:val="00FB0B3E"/>
    <w:rsid w:val="00FC4AC8"/>
    <w:rsid w:val="0F90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163</Words>
  <Characters>930</Characters>
  <Lines>7</Lines>
  <Paragraphs>2</Paragraphs>
  <TotalTime>1</TotalTime>
  <ScaleCrop>false</ScaleCrop>
  <LinksUpToDate>false</LinksUpToDate>
  <CharactersWithSpaces>1091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2017-11-09T03:06:00Z</dcterms:created>
  <dc:creator>Users</dc:creator>
  <cp:lastModifiedBy>A顾老师：生涯咨询高考志愿规划</cp:lastModifiedBy>
  <dcterms:modified xsi:type="dcterms:W3CDTF">2021-02-10T08:06:47Z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