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1A" w:rsidRDefault="00A81393">
      <w:pPr>
        <w:adjustRightInd w:val="0"/>
        <w:snapToGrid w:val="0"/>
        <w:spacing w:line="480" w:lineRule="exac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</w:t>
      </w:r>
      <w:r w:rsidR="00E134BF">
        <w:rPr>
          <w:rFonts w:ascii="仿宋_GB2312" w:eastAsia="仿宋_GB2312" w:cs="宋体" w:hint="eastAsia"/>
          <w:kern w:val="0"/>
          <w:sz w:val="32"/>
          <w:szCs w:val="32"/>
        </w:rPr>
        <w:t>8</w:t>
      </w:r>
    </w:p>
    <w:p w:rsidR="00CE661A" w:rsidRPr="00E134BF" w:rsidRDefault="00CE661A">
      <w:pPr>
        <w:adjustRightInd w:val="0"/>
        <w:snapToGrid w:val="0"/>
        <w:spacing w:line="480" w:lineRule="exact"/>
        <w:rPr>
          <w:rFonts w:asciiTheme="majorEastAsia" w:eastAsiaTheme="majorEastAsia" w:hAnsiTheme="majorEastAsia" w:cs="宋体"/>
          <w:kern w:val="0"/>
          <w:sz w:val="44"/>
          <w:szCs w:val="44"/>
        </w:rPr>
      </w:pPr>
    </w:p>
    <w:p w:rsidR="00CE661A" w:rsidRPr="00E134BF" w:rsidRDefault="00A81393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E134B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甘肃政法大学</w:t>
      </w:r>
      <w:r w:rsidRPr="00E134B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202</w:t>
      </w:r>
      <w:r w:rsidR="00E134BF" w:rsidRPr="00E134B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1</w:t>
      </w:r>
      <w:r w:rsidRPr="00E134B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年普</w:t>
      </w:r>
      <w:r w:rsidR="00E134BF" w:rsidRPr="00E134B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通</w:t>
      </w:r>
      <w:r w:rsidR="0016453B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专</w:t>
      </w:r>
      <w:r w:rsidRPr="00E134B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升本</w:t>
      </w:r>
      <w:r w:rsidRPr="00E134B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公共事业管理专业</w:t>
      </w:r>
      <w:r w:rsidR="00E134BF" w:rsidRPr="00E134B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课</w:t>
      </w:r>
      <w:r w:rsidRPr="00E134B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考试大纲</w:t>
      </w:r>
    </w:p>
    <w:p w:rsidR="00CE661A" w:rsidRDefault="00A81393">
      <w:pPr>
        <w:adjustRightInd w:val="0"/>
        <w:snapToGrid w:val="0"/>
        <w:spacing w:line="480" w:lineRule="exact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kern w:val="0"/>
          <w:sz w:val="32"/>
          <w:szCs w:val="32"/>
        </w:rPr>
        <w:tab/>
      </w:r>
    </w:p>
    <w:p w:rsidR="00CE661A" w:rsidRPr="008E53A4" w:rsidRDefault="00E134BF" w:rsidP="00F549A6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E53A4">
        <w:rPr>
          <w:rFonts w:ascii="黑体" w:eastAsia="黑体" w:hAnsi="黑体" w:cs="宋体" w:hint="eastAsia"/>
          <w:kern w:val="0"/>
          <w:sz w:val="32"/>
          <w:szCs w:val="32"/>
        </w:rPr>
        <w:t>一、考试目的</w:t>
      </w:r>
    </w:p>
    <w:p w:rsidR="00CE661A" w:rsidRDefault="00A81393" w:rsidP="00F549A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公共事业管理专业综合知识考试，主要考查学生</w:t>
      </w:r>
      <w:r w:rsidRPr="0016453B">
        <w:rPr>
          <w:rFonts w:ascii="仿宋_GB2312" w:eastAsia="仿宋_GB2312" w:cs="宋体" w:hint="eastAsia"/>
          <w:kern w:val="0"/>
          <w:sz w:val="32"/>
          <w:szCs w:val="32"/>
        </w:rPr>
        <w:t>对</w:t>
      </w:r>
      <w:r>
        <w:rPr>
          <w:rFonts w:ascii="仿宋_GB2312" w:eastAsia="仿宋_GB2312" w:cs="宋体" w:hint="eastAsia"/>
          <w:kern w:val="0"/>
          <w:sz w:val="32"/>
          <w:szCs w:val="32"/>
        </w:rPr>
        <w:t>公共管理基础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知识的掌握程度</w:t>
      </w:r>
      <w:r>
        <w:rPr>
          <w:rFonts w:ascii="仿宋_GB2312" w:eastAsia="仿宋_GB2312" w:cs="宋体" w:hint="eastAsia"/>
          <w:kern w:val="0"/>
          <w:sz w:val="32"/>
          <w:szCs w:val="32"/>
        </w:rPr>
        <w:t>，了解应试者对本专业各主要课程的学习掌握情况，考查其专业理论水平及实践能力，选拔其中基础较好、成绩合格者进入本科层次继续学习深造。</w:t>
      </w:r>
    </w:p>
    <w:p w:rsidR="00CE661A" w:rsidRPr="008E53A4" w:rsidRDefault="00A81393" w:rsidP="00F549A6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E53A4">
        <w:rPr>
          <w:rFonts w:ascii="黑体" w:eastAsia="黑体" w:hAnsi="黑体" w:cs="宋体" w:hint="eastAsia"/>
          <w:kern w:val="0"/>
          <w:sz w:val="32"/>
          <w:szCs w:val="32"/>
        </w:rPr>
        <w:t>二、考试内容</w:t>
      </w:r>
    </w:p>
    <w:p w:rsidR="00CE661A" w:rsidRDefault="00A81393" w:rsidP="00F549A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BA39DA"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考试科目名称：公共事业管理专业综合知识。</w:t>
      </w:r>
    </w:p>
    <w:p w:rsidR="00CE661A" w:rsidRDefault="00A81393" w:rsidP="00F549A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color w:val="121212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BA39DA"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考试内容：管理学原理和方法、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公共管理学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、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公共事业管理概论等内容。</w:t>
      </w:r>
    </w:p>
    <w:p w:rsidR="00CE661A" w:rsidRDefault="00A81393" w:rsidP="00F549A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color w:val="121212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3</w:t>
      </w:r>
      <w:r w:rsidR="00BA39DA">
        <w:rPr>
          <w:rFonts w:ascii="仿宋_GB2312" w:eastAsia="仿宋_GB2312" w:cs="宋体" w:hint="eastAsia"/>
          <w:color w:val="121212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考试内容所占分值：管理学原理和方法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30%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、公共管理学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40%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、公共事业管理概论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30%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。</w:t>
      </w:r>
    </w:p>
    <w:p w:rsidR="00CE661A" w:rsidRPr="008E53A4" w:rsidRDefault="00A81393" w:rsidP="00F549A6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color w:val="121212"/>
          <w:kern w:val="0"/>
          <w:sz w:val="32"/>
          <w:szCs w:val="32"/>
        </w:rPr>
      </w:pPr>
      <w:r w:rsidRPr="008E53A4">
        <w:rPr>
          <w:rFonts w:ascii="黑体" w:eastAsia="黑体" w:hAnsi="黑体" w:cs="宋体" w:hint="eastAsia"/>
          <w:color w:val="121212"/>
          <w:kern w:val="0"/>
          <w:sz w:val="32"/>
          <w:szCs w:val="32"/>
        </w:rPr>
        <w:t>三、参考书目</w:t>
      </w:r>
      <w:r w:rsidRPr="008E53A4">
        <w:rPr>
          <w:rFonts w:ascii="黑体" w:eastAsia="黑体" w:hAnsi="黑体" w:cs="宋体" w:hint="eastAsia"/>
          <w:color w:val="121212"/>
          <w:kern w:val="0"/>
          <w:sz w:val="32"/>
          <w:szCs w:val="32"/>
        </w:rPr>
        <w:t xml:space="preserve"> </w:t>
      </w:r>
    </w:p>
    <w:p w:rsidR="00CE661A" w:rsidRDefault="00A81393" w:rsidP="00F549A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color w:val="121212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1</w:t>
      </w:r>
      <w:r w:rsidR="00BA39DA">
        <w:rPr>
          <w:rFonts w:ascii="仿宋_GB2312" w:eastAsia="仿宋_GB2312" w:cs="宋体" w:hint="eastAsia"/>
          <w:color w:val="121212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《管理学》：《管理学》编写组，高等教育出版社。</w:t>
      </w:r>
    </w:p>
    <w:p w:rsidR="00CE661A" w:rsidRDefault="00A81393" w:rsidP="00F549A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color w:val="121212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2</w:t>
      </w:r>
      <w:r w:rsidR="00BA39DA">
        <w:rPr>
          <w:rFonts w:ascii="仿宋_GB2312" w:eastAsia="仿宋_GB2312" w:cs="宋体" w:hint="eastAsia"/>
          <w:color w:val="121212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《公共管理学》（第二版）：</w:t>
      </w:r>
      <w:hyperlink r:id="rId7" w:tgtFrame="https://item.jd.com/_blank" w:history="1">
        <w:r>
          <w:rPr>
            <w:rFonts w:ascii="仿宋_GB2312" w:eastAsia="仿宋_GB2312" w:cs="宋体"/>
            <w:color w:val="121212"/>
            <w:kern w:val="0"/>
            <w:sz w:val="32"/>
            <w:szCs w:val="32"/>
          </w:rPr>
          <w:t>蔡立</w:t>
        </w:r>
        <w:bookmarkStart w:id="0" w:name="_GoBack"/>
        <w:bookmarkEnd w:id="0"/>
        <w:r>
          <w:rPr>
            <w:rFonts w:ascii="仿宋_GB2312" w:eastAsia="仿宋_GB2312" w:cs="宋体"/>
            <w:color w:val="121212"/>
            <w:kern w:val="0"/>
            <w:sz w:val="32"/>
            <w:szCs w:val="32"/>
          </w:rPr>
          <w:t>辉</w:t>
        </w:r>
      </w:hyperlink>
      <w:r>
        <w:rPr>
          <w:rFonts w:ascii="仿宋_GB2312" w:eastAsia="仿宋_GB2312" w:cs="宋体"/>
          <w:color w:val="121212"/>
          <w:kern w:val="0"/>
          <w:sz w:val="32"/>
          <w:szCs w:val="32"/>
        </w:rPr>
        <w:t>，</w:t>
      </w:r>
      <w:hyperlink r:id="rId8" w:tgtFrame="https://item.jd.com/_blank" w:history="1">
        <w:r>
          <w:rPr>
            <w:rFonts w:ascii="仿宋_GB2312" w:eastAsia="仿宋_GB2312" w:cs="宋体"/>
            <w:color w:val="121212"/>
            <w:kern w:val="0"/>
            <w:sz w:val="32"/>
            <w:szCs w:val="32"/>
          </w:rPr>
          <w:t>王乐夫</w:t>
        </w:r>
      </w:hyperlink>
      <w:r>
        <w:rPr>
          <w:rFonts w:ascii="仿宋_GB2312" w:eastAsia="仿宋_GB2312" w:cs="宋体"/>
          <w:color w:val="121212"/>
          <w:kern w:val="0"/>
          <w:sz w:val="32"/>
          <w:szCs w:val="32"/>
        </w:rPr>
        <w:t> 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主编，中国人民大学出版社。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 xml:space="preserve">    </w:t>
      </w:r>
    </w:p>
    <w:p w:rsidR="00CE661A" w:rsidRDefault="00A81393" w:rsidP="00F549A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color w:val="FF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3</w:t>
      </w:r>
      <w:r w:rsidR="00BA39DA">
        <w:rPr>
          <w:rFonts w:ascii="仿宋_GB2312" w:eastAsia="仿宋_GB2312" w:cs="宋体" w:hint="eastAsia"/>
          <w:color w:val="121212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《公共事业管理概论》（第三版）：徐双敏，北京大学出版社（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2</w:t>
      </w:r>
      <w:r>
        <w:rPr>
          <w:rFonts w:ascii="仿宋_GB2312" w:eastAsia="仿宋_GB2312" w:cs="宋体"/>
          <w:color w:val="121212"/>
          <w:kern w:val="0"/>
          <w:sz w:val="32"/>
          <w:szCs w:val="32"/>
        </w:rPr>
        <w:t>020</w:t>
      </w:r>
      <w:r>
        <w:rPr>
          <w:rFonts w:ascii="仿宋_GB2312" w:eastAsia="仿宋_GB2312" w:cs="宋体" w:hint="eastAsia"/>
          <w:color w:val="121212"/>
          <w:kern w:val="0"/>
          <w:sz w:val="32"/>
          <w:szCs w:val="32"/>
        </w:rPr>
        <w:t>年）</w:t>
      </w:r>
    </w:p>
    <w:p w:rsidR="00CE661A" w:rsidRPr="008E53A4" w:rsidRDefault="00A81393" w:rsidP="00F549A6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E53A4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 w:rsidR="00E134BF" w:rsidRPr="008E53A4">
        <w:rPr>
          <w:rFonts w:ascii="黑体" w:eastAsia="黑体" w:hAnsi="黑体" w:cs="宋体" w:hint="eastAsia"/>
          <w:kern w:val="0"/>
          <w:sz w:val="32"/>
          <w:szCs w:val="32"/>
        </w:rPr>
        <w:t>补充</w:t>
      </w:r>
      <w:r w:rsidRPr="008E53A4">
        <w:rPr>
          <w:rFonts w:ascii="黑体" w:eastAsia="黑体" w:hAnsi="黑体" w:cs="宋体" w:hint="eastAsia"/>
          <w:kern w:val="0"/>
          <w:sz w:val="32"/>
          <w:szCs w:val="32"/>
        </w:rPr>
        <w:t>说明</w:t>
      </w:r>
    </w:p>
    <w:p w:rsidR="00CE661A" w:rsidRDefault="00A81393" w:rsidP="00F549A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BA39DA"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试题分值与考试时间：试题满分为</w:t>
      </w:r>
      <w:r>
        <w:rPr>
          <w:rFonts w:ascii="仿宋_GB2312" w:eastAsia="仿宋_GB2312" w:cs="宋体" w:hint="eastAsia"/>
          <w:kern w:val="0"/>
          <w:sz w:val="32"/>
          <w:szCs w:val="32"/>
        </w:rPr>
        <w:t>200</w:t>
      </w:r>
      <w:r>
        <w:rPr>
          <w:rFonts w:ascii="仿宋_GB2312" w:eastAsia="仿宋_GB2312" w:cs="宋体" w:hint="eastAsia"/>
          <w:kern w:val="0"/>
          <w:sz w:val="32"/>
          <w:szCs w:val="32"/>
        </w:rPr>
        <w:t>分，考试时间为</w:t>
      </w:r>
      <w:r>
        <w:rPr>
          <w:rFonts w:ascii="仿宋_GB2312" w:eastAsia="仿宋_GB2312" w:cs="宋体" w:hint="eastAsia"/>
          <w:kern w:val="0"/>
          <w:sz w:val="32"/>
          <w:szCs w:val="32"/>
        </w:rPr>
        <w:t>120</w:t>
      </w:r>
      <w:r>
        <w:rPr>
          <w:rFonts w:ascii="仿宋_GB2312" w:eastAsia="仿宋_GB2312" w:cs="宋体" w:hint="eastAsia"/>
          <w:kern w:val="0"/>
          <w:sz w:val="32"/>
          <w:szCs w:val="32"/>
        </w:rPr>
        <w:t>分钟。</w:t>
      </w:r>
    </w:p>
    <w:p w:rsidR="00CE661A" w:rsidRDefault="00A81393" w:rsidP="00F549A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BA39DA"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考试题型：单项选择题、填空题、名词解释、简答题、论述题等。</w:t>
      </w:r>
    </w:p>
    <w:p w:rsidR="00CE661A" w:rsidRDefault="00A81393" w:rsidP="00F549A6">
      <w:pPr>
        <w:adjustRightInd w:val="0"/>
        <w:snapToGrid w:val="0"/>
        <w:spacing w:line="480" w:lineRule="exact"/>
        <w:ind w:firstLineChars="200" w:firstLine="640"/>
      </w:pPr>
      <w:r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BA39DA"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试题难易程度：较容易题占</w:t>
      </w:r>
      <w:r>
        <w:rPr>
          <w:rFonts w:ascii="仿宋_GB2312" w:eastAsia="仿宋_GB2312" w:cs="宋体" w:hint="eastAsia"/>
          <w:kern w:val="0"/>
          <w:sz w:val="32"/>
          <w:szCs w:val="32"/>
        </w:rPr>
        <w:t>30%</w:t>
      </w:r>
      <w:r>
        <w:rPr>
          <w:rFonts w:ascii="仿宋_GB2312" w:eastAsia="仿宋_GB2312" w:cs="宋体" w:hint="eastAsia"/>
          <w:kern w:val="0"/>
          <w:sz w:val="32"/>
          <w:szCs w:val="32"/>
        </w:rPr>
        <w:t>，中等难度题占</w:t>
      </w:r>
      <w:r>
        <w:rPr>
          <w:rFonts w:ascii="仿宋_GB2312" w:eastAsia="仿宋_GB2312" w:cs="宋体" w:hint="eastAsia"/>
          <w:kern w:val="0"/>
          <w:sz w:val="32"/>
          <w:szCs w:val="32"/>
        </w:rPr>
        <w:t>50%</w:t>
      </w:r>
      <w:r>
        <w:rPr>
          <w:rFonts w:ascii="仿宋_GB2312" w:eastAsia="仿宋_GB2312" w:cs="宋体" w:hint="eastAsia"/>
          <w:kern w:val="0"/>
          <w:sz w:val="32"/>
          <w:szCs w:val="32"/>
        </w:rPr>
        <w:t>，较难题占</w:t>
      </w:r>
      <w:r>
        <w:rPr>
          <w:rFonts w:ascii="仿宋_GB2312" w:eastAsia="仿宋_GB2312" w:cs="宋体" w:hint="eastAsia"/>
          <w:kern w:val="0"/>
          <w:sz w:val="32"/>
          <w:szCs w:val="32"/>
        </w:rPr>
        <w:t>20%</w:t>
      </w:r>
      <w:r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sectPr w:rsidR="00CE661A" w:rsidSect="00CE661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93" w:rsidRDefault="00A81393" w:rsidP="00CE661A">
      <w:r>
        <w:separator/>
      </w:r>
    </w:p>
  </w:endnote>
  <w:endnote w:type="continuationSeparator" w:id="1">
    <w:p w:rsidR="00A81393" w:rsidRDefault="00A81393" w:rsidP="00CE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824"/>
    </w:sdtPr>
    <w:sdtContent>
      <w:p w:rsidR="00CE661A" w:rsidRDefault="00CE661A">
        <w:pPr>
          <w:pStyle w:val="a3"/>
          <w:jc w:val="center"/>
        </w:pPr>
        <w:r w:rsidRPr="00CE661A">
          <w:fldChar w:fldCharType="begin"/>
        </w:r>
        <w:r w:rsidR="00A81393">
          <w:instrText xml:space="preserve"> PAGE   \* MERGEFORMAT </w:instrText>
        </w:r>
        <w:r w:rsidRPr="00CE661A">
          <w:fldChar w:fldCharType="separate"/>
        </w:r>
        <w:r w:rsidR="0016453B" w:rsidRPr="0016453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E661A" w:rsidRDefault="00CE66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93" w:rsidRDefault="00A81393" w:rsidP="00CE661A">
      <w:r>
        <w:separator/>
      </w:r>
    </w:p>
  </w:footnote>
  <w:footnote w:type="continuationSeparator" w:id="1">
    <w:p w:rsidR="00A81393" w:rsidRDefault="00A81393" w:rsidP="00CE6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661A"/>
    <w:rsid w:val="0016453B"/>
    <w:rsid w:val="008E53A4"/>
    <w:rsid w:val="00A81393"/>
    <w:rsid w:val="00BA39DA"/>
    <w:rsid w:val="00CE661A"/>
    <w:rsid w:val="00E134BF"/>
    <w:rsid w:val="00F5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E6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E6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E661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CE661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E661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34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34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7%8E%8B%E4%B9%90%E5%A4%AB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jd.com/writer/%E8%94%A1%E7%AB%8B%E8%BE%89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谈斐</dc:creator>
  <cp:lastModifiedBy>Administrator</cp:lastModifiedBy>
  <cp:revision>22</cp:revision>
  <dcterms:created xsi:type="dcterms:W3CDTF">2018-01-02T15:54:00Z</dcterms:created>
  <dcterms:modified xsi:type="dcterms:W3CDTF">2021-03-05T04:38:00Z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