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7260"/>
        </w:tabs>
        <w:kinsoku/>
        <w:wordWrap/>
        <w:overflowPunct/>
        <w:topLinePunct w:val="0"/>
        <w:autoSpaceDE w:val="0"/>
        <w:autoSpaceDN w:val="0"/>
        <w:bidi w:val="0"/>
        <w:adjustRightInd/>
        <w:snapToGrid/>
        <w:spacing w:before="0" w:line="360" w:lineRule="auto"/>
        <w:ind w:right="1190" w:rightChars="0"/>
        <w:jc w:val="center"/>
        <w:textAlignment w:val="auto"/>
        <w:rPr>
          <w:rFonts w:hint="eastAsia" w:asciiTheme="minorEastAsia" w:hAnsiTheme="minorEastAsia" w:eastAsiaTheme="minorEastAsia" w:cstheme="minorEastAsia"/>
          <w:b/>
          <w:color w:val="auto"/>
          <w:sz w:val="32"/>
        </w:rPr>
      </w:pPr>
      <w:r>
        <w:rPr>
          <w:rFonts w:hint="eastAsia" w:asciiTheme="minorEastAsia" w:hAnsiTheme="minorEastAsia" w:eastAsiaTheme="minorEastAsia" w:cstheme="minorEastAsia"/>
          <w:b/>
          <w:color w:val="auto"/>
          <w:sz w:val="32"/>
          <w:lang w:val="en-US" w:eastAsia="zh-CN"/>
        </w:rPr>
        <w:t>健康管理实务</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812" w:hanging="812" w:hangingChars="337"/>
        <w:textAlignment w:val="auto"/>
        <w:rPr>
          <w:rFonts w:hint="eastAsia" w:asciiTheme="minorEastAsia" w:hAnsiTheme="minorEastAsia" w:eastAsiaTheme="minorEastAsia" w:cstheme="minorEastAsia"/>
          <w:color w:val="auto"/>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812" w:hanging="812" w:hangingChars="337"/>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一、</w:t>
      </w:r>
      <w:r>
        <w:rPr>
          <w:rFonts w:hint="eastAsia" w:asciiTheme="minorEastAsia" w:hAnsiTheme="minorEastAsia" w:eastAsiaTheme="minorEastAsia" w:cstheme="minorEastAsia"/>
          <w:color w:val="auto"/>
          <w:sz w:val="24"/>
          <w:szCs w:val="24"/>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117" w:right="112" w:firstLine="480"/>
        <w:textAlignment w:val="auto"/>
        <w:rPr>
          <w:rFonts w:hint="eastAsia" w:asciiTheme="minorEastAsia" w:hAnsiTheme="minorEastAsia" w:eastAsiaTheme="minorEastAsia" w:cstheme="minorEastAsia"/>
          <w:color w:val="auto"/>
          <w:spacing w:val="-5"/>
          <w:lang w:val="en-US" w:eastAsia="zh-CN"/>
        </w:rPr>
      </w:pPr>
      <w:r>
        <w:rPr>
          <w:rFonts w:hint="eastAsia" w:asciiTheme="minorEastAsia" w:hAnsiTheme="minorEastAsia" w:eastAsiaTheme="minorEastAsia" w:cstheme="minorEastAsia"/>
          <w:color w:val="auto"/>
          <w:spacing w:val="-8"/>
          <w:sz w:val="24"/>
          <w:szCs w:val="24"/>
          <w:lang w:val="en-US"/>
        </w:rPr>
        <w:t>《</w:t>
      </w:r>
      <w:r>
        <w:rPr>
          <w:rFonts w:hint="eastAsia" w:asciiTheme="minorEastAsia" w:hAnsiTheme="minorEastAsia" w:eastAsiaTheme="minorEastAsia" w:cstheme="minorEastAsia"/>
          <w:color w:val="auto"/>
          <w:spacing w:val="-8"/>
          <w:sz w:val="24"/>
          <w:szCs w:val="24"/>
          <w:lang w:val="en-US" w:eastAsia="zh-CN"/>
        </w:rPr>
        <w:t>健康管理实务</w:t>
      </w:r>
      <w:r>
        <w:rPr>
          <w:rFonts w:hint="eastAsia" w:asciiTheme="minorEastAsia" w:hAnsiTheme="minorEastAsia" w:eastAsiaTheme="minorEastAsia" w:cstheme="minorEastAsia"/>
          <w:color w:val="auto"/>
          <w:spacing w:val="-8"/>
          <w:sz w:val="24"/>
          <w:szCs w:val="24"/>
          <w:lang w:val="en-US"/>
        </w:rPr>
        <w:t>》</w:t>
      </w:r>
      <w:r>
        <w:rPr>
          <w:rFonts w:hint="eastAsia" w:asciiTheme="minorEastAsia" w:hAnsiTheme="minorEastAsia" w:eastAsiaTheme="minorEastAsia" w:cstheme="minorEastAsia"/>
          <w:color w:val="auto"/>
          <w:spacing w:val="-8"/>
          <w:sz w:val="24"/>
          <w:szCs w:val="24"/>
          <w:lang w:val="en-US" w:eastAsia="zh-CN"/>
        </w:rPr>
        <w:t>科目</w:t>
      </w:r>
      <w:r>
        <w:rPr>
          <w:rFonts w:hint="eastAsia" w:asciiTheme="minorEastAsia" w:hAnsiTheme="minorEastAsia" w:eastAsiaTheme="minorEastAsia" w:cstheme="minorEastAsia"/>
          <w:color w:val="auto"/>
          <w:spacing w:val="-8"/>
          <w:sz w:val="24"/>
          <w:szCs w:val="24"/>
          <w:lang w:val="en-US"/>
        </w:rPr>
        <w:t>旨在</w:t>
      </w:r>
      <w:r>
        <w:rPr>
          <w:rFonts w:hint="eastAsia" w:asciiTheme="minorEastAsia" w:hAnsiTheme="minorEastAsia" w:eastAsiaTheme="minorEastAsia" w:cstheme="minorEastAsia"/>
          <w:color w:val="auto"/>
          <w:spacing w:val="-8"/>
        </w:rPr>
        <w:t>考核学生对</w:t>
      </w:r>
      <w:r>
        <w:rPr>
          <w:rFonts w:hint="eastAsia" w:asciiTheme="minorEastAsia" w:hAnsiTheme="minorEastAsia" w:eastAsiaTheme="minorEastAsia" w:cstheme="minorEastAsia"/>
          <w:color w:val="auto"/>
          <w:spacing w:val="-8"/>
          <w:lang w:val="en-US" w:eastAsia="zh-CN"/>
        </w:rPr>
        <w:t>健康管理基本技能方法及相关概念的掌握，通过案例分析等</w:t>
      </w:r>
      <w:r>
        <w:rPr>
          <w:rFonts w:hint="eastAsia" w:asciiTheme="minorEastAsia" w:hAnsiTheme="minorEastAsia" w:eastAsiaTheme="minorEastAsia" w:cstheme="minorEastAsia"/>
          <w:color w:val="auto"/>
          <w:spacing w:val="-5"/>
          <w:lang w:val="en-US" w:eastAsia="zh-CN"/>
        </w:rPr>
        <w:t>考察</w:t>
      </w:r>
      <w:r>
        <w:rPr>
          <w:rFonts w:hint="eastAsia" w:asciiTheme="minorEastAsia" w:hAnsiTheme="minorEastAsia" w:eastAsiaTheme="minorEastAsia" w:cstheme="minorEastAsia"/>
          <w:color w:val="auto"/>
          <w:spacing w:val="-8"/>
        </w:rPr>
        <w:t>学生对</w:t>
      </w:r>
      <w:r>
        <w:rPr>
          <w:rFonts w:hint="eastAsia" w:asciiTheme="minorEastAsia" w:hAnsiTheme="minorEastAsia" w:eastAsiaTheme="minorEastAsia" w:cstheme="minorEastAsia"/>
          <w:color w:val="auto"/>
          <w:spacing w:val="-8"/>
          <w:lang w:val="en-US" w:eastAsia="zh-CN"/>
        </w:rPr>
        <w:t>健康管理实践相关知识的理解及应用</w:t>
      </w:r>
      <w:r>
        <w:rPr>
          <w:rFonts w:hint="eastAsia" w:asciiTheme="minorEastAsia" w:hAnsiTheme="minorEastAsia" w:eastAsiaTheme="minorEastAsia" w:cstheme="minorEastAsia"/>
          <w:color w:val="auto"/>
          <w:spacing w:val="-8"/>
        </w:rPr>
        <w:t>能力</w:t>
      </w:r>
      <w:r>
        <w:rPr>
          <w:rFonts w:hint="eastAsia" w:asciiTheme="minorEastAsia" w:hAnsiTheme="minorEastAsia" w:eastAsiaTheme="minorEastAsia" w:cstheme="minorEastAsia"/>
          <w:color w:val="auto"/>
          <w:spacing w:val="-8"/>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参照</w:t>
      </w:r>
      <w:r>
        <w:rPr>
          <w:rFonts w:hint="eastAsia" w:asciiTheme="minorEastAsia" w:hAnsiTheme="minorEastAsia" w:eastAsiaTheme="minorEastAsia" w:cstheme="minorEastAsia"/>
          <w:color w:val="auto"/>
          <w:spacing w:val="-24"/>
          <w:sz w:val="24"/>
          <w:szCs w:val="24"/>
          <w:lang w:val="en-US" w:eastAsia="zh-CN"/>
        </w:rPr>
        <w:t>教材</w:t>
      </w:r>
      <w:r>
        <w:rPr>
          <w:rFonts w:hint="eastAsia" w:asciiTheme="minorEastAsia" w:hAnsiTheme="minorEastAsia" w:eastAsiaTheme="minorEastAsia" w:cstheme="minorEastAsia"/>
          <w:color w:val="auto"/>
          <w:spacing w:val="3"/>
          <w:sz w:val="24"/>
          <w:szCs w:val="22"/>
          <w:lang w:val="zh-CN" w:eastAsia="zh-CN" w:bidi="zh-CN"/>
        </w:rPr>
        <w:t>《</w:t>
      </w:r>
      <w:r>
        <w:rPr>
          <w:rFonts w:hint="eastAsia" w:asciiTheme="minorEastAsia" w:hAnsiTheme="minorEastAsia" w:eastAsiaTheme="minorEastAsia" w:cstheme="minorEastAsia"/>
          <w:color w:val="auto"/>
          <w:spacing w:val="3"/>
          <w:sz w:val="24"/>
          <w:szCs w:val="22"/>
          <w:lang w:val="en-US" w:eastAsia="zh-CN" w:bidi="zh-CN"/>
        </w:rPr>
        <w:t>健康管理理论与实践</w:t>
      </w:r>
      <w:r>
        <w:rPr>
          <w:rFonts w:hint="eastAsia" w:asciiTheme="minorEastAsia" w:hAnsiTheme="minorEastAsia" w:eastAsiaTheme="minorEastAsia" w:cstheme="minorEastAsia"/>
          <w:color w:val="auto"/>
          <w:spacing w:val="3"/>
          <w:sz w:val="24"/>
          <w:szCs w:val="22"/>
          <w:lang w:val="zh-CN" w:eastAsia="zh-CN" w:bidi="zh-CN"/>
        </w:rPr>
        <w:t>》（</w:t>
      </w:r>
      <w:r>
        <w:rPr>
          <w:rFonts w:hint="eastAsia" w:asciiTheme="minorEastAsia" w:hAnsiTheme="minorEastAsia" w:eastAsiaTheme="minorEastAsia" w:cstheme="minorEastAsia"/>
          <w:color w:val="auto"/>
          <w:spacing w:val="3"/>
          <w:sz w:val="24"/>
          <w:szCs w:val="22"/>
          <w:lang w:val="en-US" w:eastAsia="zh-CN" w:bidi="zh-CN"/>
        </w:rPr>
        <w:t>第2版</w:t>
      </w:r>
      <w:r>
        <w:rPr>
          <w:rFonts w:hint="eastAsia" w:asciiTheme="minorEastAsia" w:hAnsiTheme="minorEastAsia" w:eastAsiaTheme="minorEastAsia" w:cstheme="minorEastAsia"/>
          <w:color w:val="auto"/>
          <w:spacing w:val="3"/>
          <w:sz w:val="24"/>
          <w:szCs w:val="22"/>
          <w:lang w:val="zh-CN" w:eastAsia="zh-CN" w:bidi="zh-CN"/>
        </w:rPr>
        <w:t>）</w:t>
      </w:r>
      <w:r>
        <w:rPr>
          <w:rFonts w:hint="eastAsia" w:asciiTheme="minorEastAsia" w:hAnsiTheme="minorEastAsia" w:eastAsiaTheme="minorEastAsia" w:cstheme="minorEastAsia"/>
          <w:color w:val="auto"/>
          <w:spacing w:val="-24"/>
          <w:sz w:val="24"/>
          <w:szCs w:val="24"/>
          <w:lang w:val="en-US" w:eastAsia="zh-CN"/>
        </w:rPr>
        <w:t>（</w:t>
      </w:r>
      <w:r>
        <w:rPr>
          <w:rFonts w:hint="eastAsia" w:asciiTheme="minorEastAsia" w:hAnsiTheme="minorEastAsia" w:eastAsiaTheme="minorEastAsia" w:cstheme="minorEastAsia"/>
          <w:color w:val="auto"/>
          <w:spacing w:val="3"/>
          <w:sz w:val="24"/>
          <w:szCs w:val="22"/>
          <w:lang w:val="en-US" w:eastAsia="zh-CN" w:bidi="zh-CN"/>
        </w:rPr>
        <w:t>张开金、夏俊杰</w:t>
      </w:r>
      <w:r>
        <w:rPr>
          <w:rFonts w:hint="eastAsia" w:asciiTheme="minorEastAsia" w:hAnsiTheme="minorEastAsia" w:eastAsiaTheme="minorEastAsia" w:cstheme="minorEastAsia"/>
          <w:color w:val="auto"/>
          <w:spacing w:val="3"/>
          <w:sz w:val="24"/>
          <w:szCs w:val="22"/>
          <w:lang w:val="zh-CN" w:eastAsia="zh-CN" w:bidi="zh-CN"/>
        </w:rPr>
        <w:t>主编，</w:t>
      </w:r>
      <w:r>
        <w:rPr>
          <w:rFonts w:hint="eastAsia" w:asciiTheme="minorEastAsia" w:hAnsiTheme="minorEastAsia" w:eastAsiaTheme="minorEastAsia" w:cstheme="minorEastAsia"/>
          <w:color w:val="auto"/>
          <w:spacing w:val="3"/>
          <w:sz w:val="24"/>
          <w:szCs w:val="22"/>
          <w:lang w:val="en-US" w:eastAsia="zh-CN" w:bidi="zh-CN"/>
        </w:rPr>
        <w:t>东南大学出版社</w:t>
      </w:r>
      <w:r>
        <w:rPr>
          <w:rFonts w:hint="eastAsia" w:asciiTheme="minorEastAsia" w:hAnsiTheme="minorEastAsia" w:eastAsiaTheme="minorEastAsia" w:cstheme="minorEastAsia"/>
          <w:color w:val="auto"/>
          <w:spacing w:val="3"/>
          <w:sz w:val="24"/>
          <w:szCs w:val="22"/>
          <w:lang w:val="zh-CN" w:eastAsia="zh-CN" w:bidi="zh-CN"/>
        </w:rPr>
        <w:t>，201</w:t>
      </w:r>
      <w:r>
        <w:rPr>
          <w:rFonts w:hint="eastAsia" w:asciiTheme="minorEastAsia" w:hAnsiTheme="minorEastAsia" w:eastAsiaTheme="minorEastAsia" w:cstheme="minorEastAsia"/>
          <w:color w:val="auto"/>
          <w:spacing w:val="3"/>
          <w:sz w:val="24"/>
          <w:szCs w:val="22"/>
          <w:lang w:val="en-US" w:eastAsia="zh-CN" w:bidi="zh-CN"/>
        </w:rPr>
        <w:t>3</w:t>
      </w:r>
      <w:r>
        <w:rPr>
          <w:rFonts w:hint="eastAsia" w:asciiTheme="minorEastAsia" w:hAnsiTheme="minorEastAsia" w:eastAsiaTheme="minorEastAsia" w:cstheme="minorEastAsia"/>
          <w:color w:val="auto"/>
          <w:spacing w:val="3"/>
          <w:sz w:val="24"/>
          <w:szCs w:val="22"/>
          <w:lang w:val="zh-CN" w:eastAsia="zh-CN" w:bidi="zh-CN"/>
        </w:rPr>
        <w:t>年出版</w:t>
      </w:r>
      <w:r>
        <w:rPr>
          <w:rFonts w:hint="eastAsia" w:asciiTheme="minorEastAsia" w:hAnsiTheme="minorEastAsia" w:eastAsiaTheme="minorEastAsia" w:cstheme="minorEastAsia"/>
          <w:color w:val="auto"/>
          <w:spacing w:val="-24"/>
          <w:sz w:val="24"/>
          <w:szCs w:val="24"/>
          <w:lang w:val="en-US" w:eastAsia="zh-CN"/>
        </w:rPr>
        <w:t>），</w:t>
      </w:r>
      <w:r>
        <w:rPr>
          <w:rFonts w:hint="eastAsia" w:asciiTheme="minorEastAsia" w:hAnsiTheme="minorEastAsia" w:eastAsiaTheme="minorEastAsia" w:cstheme="minorEastAsia"/>
          <w:color w:val="auto"/>
          <w:sz w:val="24"/>
          <w:szCs w:val="24"/>
          <w:lang w:eastAsia="zh-CN"/>
        </w:rPr>
        <w:t>确定该科目专升本招生考试的考核目标与要求。</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153" w:firstLine="482" w:firstLineChars="200"/>
        <w:textAlignment w:val="auto"/>
        <w:rPr>
          <w:rFonts w:hint="eastAsia" w:asciiTheme="minorEastAsia" w:hAnsiTheme="minorEastAsia" w:eastAsiaTheme="minorEastAsia" w:cstheme="minorEastAsia"/>
          <w:color w:val="auto"/>
          <w:spacing w:val="-5"/>
          <w:lang w:val="en-US" w:eastAsia="zh-CN"/>
        </w:rPr>
      </w:pPr>
      <w:r>
        <w:rPr>
          <w:rFonts w:hint="eastAsia" w:asciiTheme="minorEastAsia" w:hAnsiTheme="minorEastAsia" w:eastAsiaTheme="minorEastAsia" w:cstheme="minorEastAsia"/>
          <w:color w:val="auto"/>
          <w:sz w:val="24"/>
          <w:szCs w:val="24"/>
          <w:lang w:eastAsia="zh-CN"/>
        </w:rPr>
        <w:t>二、</w:t>
      </w:r>
      <w:r>
        <w:rPr>
          <w:rFonts w:hint="eastAsia" w:asciiTheme="minorEastAsia" w:hAnsiTheme="minorEastAsia" w:eastAsiaTheme="minorEastAsia" w:cstheme="minorEastAsia"/>
          <w:color w:val="auto"/>
          <w:sz w:val="24"/>
          <w:szCs w:val="24"/>
        </w:rPr>
        <w:t>考</w:t>
      </w:r>
      <w:r>
        <w:rPr>
          <w:rFonts w:hint="eastAsia" w:asciiTheme="minorEastAsia" w:hAnsiTheme="minorEastAsia" w:eastAsiaTheme="minorEastAsia" w:cstheme="minorEastAsia"/>
          <w:color w:val="auto"/>
          <w:sz w:val="24"/>
          <w:szCs w:val="24"/>
          <w:lang w:eastAsia="zh-CN"/>
        </w:rPr>
        <w:t>试范围与要求</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健康管理实务是研究健康管理相关技能方法的一门学科，主要介绍了健康管理基本理论及基本技能方法、健康管理需求与营销、健康管理评价与分析方法、膳食营养与健康，运动与健康，心理健康与咨询等内容。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通过测试，要求学生全面了解和掌握健康危险因素的相关知识，熟悉健康危险因素的干预方法，并能够将健康管理理论知识及核心技能灵活的运用于实践中。</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（一）概述</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本模块主要介绍了健康管理的概念、历史溯源、理论基础、基本步骤、现状与展望等内容。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考核知识点：了解我国健康管理的现状及发展前景；熟悉健康管理的理论基础；掌握健康管理的基本步骤。</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（二）健康信息收集与管理</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本模块主要介绍了健康信息的概念、收集与处理技术，健康问卷、访谈记录的设计及应用以及健康档案的内容与建立等内容。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考核知识点：了解健康信息的收集方法；熟悉健康问卷及访谈记录设计及健康档案的内容；掌握健康信息的概念、特点、主要内容及作用。</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（三）健康风险评估与分析</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本模块主要介绍了风险管理的特点，健康风险评估技术与方法，健康危险因素评估与应用等内容。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考核知识点：了解健康风险评估的计算机应用；熟悉健康危险因素评价的基本步骤及应用；掌握风险管理的概念及健康风险评估的内容。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（四）健康教育与指导</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本模块主要介绍了健康教育与健康促进的基本概念、基本内容、设计原则与方法，常用健康资料选择与健康信息传播方法，健康咨询、指导观察、随访的技巧及方法。</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考核知识点：了解健康咨询的方法和技巧及技能训练的要点；熟悉随访的内容及人际交流的主要技巧；掌握健康教育、健康促进、行为指导、随访的概念及健康信息传播要素、类型。</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（五）健康危险因素干预</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本模块主要介绍了健康危险因素的概念、常见慢性病的相关危险因素及健康危险因素干预技术与方法等内容。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考核知识点：了解心理疏导，行为矫正方法；熟悉膳食管理和运动管理方法；掌握健康危险因素及慢性病的概念、特点以及高血压、糖尿病的危险因素。</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（六）健康管理策略与实践</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本模块主要介绍了健康管理基本策略及实践方式。</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考核知识点：了解健康行为改变的措施；熟悉生活方式管理的策略；掌握生活方式管理的特点。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（七）健康管理评价与分析</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232" w:firstLine="480" w:firstLineChars="200"/>
        <w:textAlignment w:val="auto"/>
        <w:rPr>
          <w:rFonts w:hint="eastAsia" w:asciiTheme="minorEastAsia" w:hAnsiTheme="minorEastAsia" w:eastAsiaTheme="minorEastAsia" w:cstheme="minorEastAsia"/>
          <w:color w:val="auto"/>
          <w:kern w:val="0"/>
          <w:sz w:val="24"/>
          <w:szCs w:val="24"/>
          <w:lang w:val="en-US" w:eastAsia="zh-CN" w:bidi="zh-CN"/>
        </w:rPr>
      </w:pPr>
      <w:r>
        <w:rPr>
          <w:rFonts w:hint="eastAsia" w:asciiTheme="minorEastAsia" w:hAnsiTheme="minorEastAsia" w:eastAsiaTheme="minorEastAsia" w:cstheme="minorEastAsia"/>
          <w:color w:val="auto"/>
          <w:kern w:val="0"/>
          <w:sz w:val="24"/>
          <w:szCs w:val="24"/>
          <w:lang w:val="en-US" w:eastAsia="zh-CN" w:bidi="zh-CN"/>
        </w:rPr>
        <w:t>本模块主要介绍了健康管理生物学效应分析、健康管理卫生经济学分析及健康管理经济学评价原则等内容。</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232"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val="0"/>
          <w:bCs/>
          <w:color w:val="auto"/>
          <w:kern w:val="0"/>
          <w:sz w:val="24"/>
          <w:szCs w:val="22"/>
          <w:lang w:val="en-US" w:eastAsia="zh-CN" w:bidi="zh-CN"/>
        </w:rPr>
        <w:t>考核知识点：</w:t>
      </w:r>
      <w:r>
        <w:rPr>
          <w:rFonts w:hint="eastAsia" w:asciiTheme="minorEastAsia" w:hAnsiTheme="minorEastAsia" w:eastAsiaTheme="minorEastAsia" w:cstheme="minorEastAsia"/>
          <w:color w:val="auto"/>
          <w:lang w:val="en-US" w:eastAsia="zh-CN"/>
        </w:rPr>
        <w:t>了解健康管理经济学评价的原则；熟悉常用的效应评价指标；掌握发病频率测量常用指标。</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232" w:firstLine="0" w:firstLine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（八）健康管理服务与营销</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0" w:right="232" w:rightChars="0"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kern w:val="0"/>
          <w:sz w:val="24"/>
          <w:szCs w:val="24"/>
          <w:lang w:val="en-US" w:eastAsia="zh-CN" w:bidi="zh-CN"/>
        </w:rPr>
        <w:t>本模块主要介绍了健康消费者的需求与动机、决策过程，健康管理服务的形式和特点、市场分析，以及健康管理服务营销的基本方法等内容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0" w:right="232" w:rightChars="0"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val="0"/>
          <w:bCs/>
          <w:color w:val="auto"/>
          <w:kern w:val="0"/>
          <w:sz w:val="24"/>
          <w:szCs w:val="22"/>
          <w:lang w:val="en-US" w:eastAsia="zh-CN" w:bidi="zh-CN"/>
        </w:rPr>
        <w:t>考核知识点：</w:t>
      </w:r>
      <w:r>
        <w:rPr>
          <w:rFonts w:hint="eastAsia" w:asciiTheme="minorEastAsia" w:hAnsiTheme="minorEastAsia" w:eastAsiaTheme="minorEastAsia" w:cstheme="minorEastAsia"/>
          <w:color w:val="auto"/>
          <w:lang w:val="en-US" w:eastAsia="zh-CN"/>
        </w:rPr>
        <w:t>了解消费者决策的主要内容及健康消费的动机特点；熟悉健康消费者需求的影响因素及服务营销的方法；掌握健康管理服务的形式及特点。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0"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（九）健康管理与健康保险</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0" w:right="232" w:rightChars="0" w:firstLine="480" w:firstLineChars="200"/>
        <w:textAlignment w:val="auto"/>
        <w:rPr>
          <w:rFonts w:hint="eastAsia" w:asciiTheme="minorEastAsia" w:hAnsiTheme="minorEastAsia" w:eastAsiaTheme="minorEastAsia" w:cstheme="minorEastAsia"/>
          <w:color w:val="auto"/>
          <w:kern w:val="0"/>
          <w:sz w:val="24"/>
          <w:szCs w:val="24"/>
          <w:lang w:val="en-US" w:eastAsia="zh-CN" w:bidi="zh-CN"/>
        </w:rPr>
      </w:pPr>
      <w:r>
        <w:rPr>
          <w:rFonts w:hint="eastAsia" w:asciiTheme="minorEastAsia" w:hAnsiTheme="minorEastAsia" w:eastAsiaTheme="minorEastAsia" w:cstheme="minorEastAsia"/>
          <w:color w:val="auto"/>
          <w:kern w:val="0"/>
          <w:sz w:val="24"/>
          <w:szCs w:val="24"/>
          <w:lang w:val="en-US" w:eastAsia="zh-CN" w:bidi="zh-CN"/>
        </w:rPr>
        <w:t>本模块主要介绍了健康保险相关概念、健康保险的管理服务平台建设及健康管理运行模式，健康保险与健康管理的风险管理等内容。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0" w:right="232" w:rightChars="0"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val="0"/>
          <w:bCs/>
          <w:color w:val="auto"/>
          <w:kern w:val="0"/>
          <w:sz w:val="24"/>
          <w:szCs w:val="22"/>
          <w:lang w:val="en-US" w:eastAsia="zh-CN" w:bidi="zh-CN"/>
        </w:rPr>
        <w:t>考核知识点：</w:t>
      </w:r>
      <w:r>
        <w:rPr>
          <w:rFonts w:hint="eastAsia" w:asciiTheme="minorEastAsia" w:hAnsiTheme="minorEastAsia" w:eastAsiaTheme="minorEastAsia" w:cstheme="minorEastAsia"/>
          <w:color w:val="auto"/>
          <w:lang w:val="en-US" w:eastAsia="zh-CN"/>
        </w:rPr>
        <w:t>了解健康管理服务平台建设，熟悉社会医疗保险的概念及特点；掌握健康保险的概念及分类。</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0" w:right="232" w:rightChars="0"/>
        <w:textAlignment w:val="auto"/>
        <w:rPr>
          <w:rFonts w:hint="eastAsia" w:asciiTheme="minorEastAsia" w:hAnsiTheme="minorEastAsia" w:eastAsiaTheme="minorEastAsia" w:cstheme="minorEastAsia"/>
          <w:b w:val="0"/>
          <w:bCs w:val="0"/>
          <w:color w:val="auto"/>
          <w:kern w:val="0"/>
          <w:sz w:val="24"/>
          <w:szCs w:val="22"/>
          <w:lang w:val="en-US" w:eastAsia="zh-CN" w:bidi="zh-CN"/>
        </w:rPr>
      </w:pPr>
      <w:r>
        <w:rPr>
          <w:rFonts w:hint="eastAsia" w:asciiTheme="minorEastAsia" w:hAnsiTheme="minorEastAsia" w:eastAsiaTheme="minorEastAsia" w:cstheme="minorEastAsia"/>
          <w:b w:val="0"/>
          <w:bCs w:val="0"/>
          <w:color w:val="auto"/>
          <w:lang w:val="en-US" w:eastAsia="zh-CN"/>
        </w:rPr>
        <w:t>（十）</w:t>
      </w:r>
      <w:r>
        <w:rPr>
          <w:rFonts w:hint="eastAsia" w:asciiTheme="minorEastAsia" w:hAnsiTheme="minorEastAsia" w:eastAsiaTheme="minorEastAsia" w:cstheme="minorEastAsia"/>
          <w:b w:val="0"/>
          <w:bCs w:val="0"/>
          <w:color w:val="auto"/>
          <w:kern w:val="0"/>
          <w:sz w:val="24"/>
          <w:szCs w:val="22"/>
          <w:lang w:val="en-US" w:eastAsia="zh-CN" w:bidi="zh-CN"/>
        </w:rPr>
        <w:t>膳食营养与健康</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0" w:right="232" w:rightChars="0" w:firstLine="480" w:firstLineChars="200"/>
        <w:textAlignment w:val="auto"/>
        <w:rPr>
          <w:rFonts w:hint="eastAsia" w:asciiTheme="minorEastAsia" w:hAnsiTheme="minorEastAsia" w:eastAsiaTheme="minorEastAsia" w:cstheme="minorEastAsia"/>
          <w:color w:val="auto"/>
          <w:kern w:val="0"/>
          <w:sz w:val="24"/>
          <w:szCs w:val="24"/>
          <w:lang w:val="en-US" w:eastAsia="zh-CN" w:bidi="zh-CN"/>
        </w:rPr>
      </w:pPr>
      <w:r>
        <w:rPr>
          <w:rFonts w:hint="eastAsia" w:asciiTheme="minorEastAsia" w:hAnsiTheme="minorEastAsia" w:eastAsiaTheme="minorEastAsia" w:cstheme="minorEastAsia"/>
          <w:color w:val="auto"/>
          <w:kern w:val="0"/>
          <w:sz w:val="24"/>
          <w:szCs w:val="24"/>
          <w:lang w:val="en-US" w:eastAsia="zh-CN" w:bidi="zh-CN"/>
        </w:rPr>
        <w:t>本模块主要介绍了人体需要的营养素，膳食中主要的食物种类与营养特点，合理营养与平衡膳食配膳方法，常见慢性疾病的膳食指导等内容。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val="0"/>
          <w:bCs/>
          <w:color w:val="auto"/>
          <w:kern w:val="0"/>
          <w:sz w:val="24"/>
          <w:szCs w:val="22"/>
          <w:lang w:val="en-US" w:eastAsia="zh-CN" w:bidi="zh-CN"/>
        </w:rPr>
        <w:t>考核知识点：</w:t>
      </w:r>
      <w:r>
        <w:rPr>
          <w:rFonts w:hint="eastAsia" w:asciiTheme="minorEastAsia" w:hAnsiTheme="minorEastAsia" w:eastAsiaTheme="minorEastAsia" w:cstheme="minorEastAsia"/>
          <w:color w:val="auto"/>
          <w:lang w:val="en-US" w:eastAsia="zh-CN"/>
        </w:rPr>
        <w:t>了解痛风的膳食指导；熟悉膳食营养素的种类及各营养素的生理功能；掌握膳食食物种类及各类食物的营养特点，以及高血压、糖尿病的膳食指导。</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（十一）运动与健康</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0" w:right="232" w:rightChars="0" w:firstLine="480" w:firstLineChars="200"/>
        <w:textAlignment w:val="auto"/>
        <w:rPr>
          <w:rFonts w:hint="eastAsia" w:asciiTheme="minorEastAsia" w:hAnsiTheme="minorEastAsia" w:eastAsiaTheme="minorEastAsia" w:cstheme="minorEastAsia"/>
          <w:color w:val="auto"/>
          <w:kern w:val="0"/>
          <w:sz w:val="24"/>
          <w:szCs w:val="24"/>
          <w:lang w:val="en-US" w:eastAsia="zh-CN" w:bidi="zh-CN"/>
        </w:rPr>
      </w:pPr>
      <w:r>
        <w:rPr>
          <w:rFonts w:hint="eastAsia" w:asciiTheme="minorEastAsia" w:hAnsiTheme="minorEastAsia" w:eastAsiaTheme="minorEastAsia" w:cstheme="minorEastAsia"/>
          <w:color w:val="auto"/>
          <w:kern w:val="0"/>
          <w:sz w:val="24"/>
          <w:szCs w:val="24"/>
          <w:lang w:val="en-US" w:eastAsia="zh-CN" w:bidi="zh-CN"/>
        </w:rPr>
        <w:t>本模块主要介绍了运动与健康的关系，运动类型及其活动水平的测量方法以及常见慢性病的运动处方等内容，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val="0"/>
          <w:bCs/>
          <w:color w:val="auto"/>
          <w:kern w:val="0"/>
          <w:sz w:val="24"/>
          <w:szCs w:val="22"/>
          <w:lang w:val="en-US" w:eastAsia="zh-CN" w:bidi="zh-CN"/>
        </w:rPr>
        <w:t>考核知识点：</w:t>
      </w:r>
      <w:r>
        <w:rPr>
          <w:rFonts w:hint="eastAsia" w:asciiTheme="minorEastAsia" w:hAnsiTheme="minorEastAsia" w:eastAsiaTheme="minorEastAsia" w:cstheme="minorEastAsia"/>
          <w:color w:val="auto"/>
          <w:lang w:val="en-US" w:eastAsia="zh-CN"/>
        </w:rPr>
        <w:t>了解身体运动活动水平的测定指标；熟悉运动的概念、类型、作用；掌握高血压、骨质疏松的运动处方。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val="0"/>
          <w:color w:val="auto"/>
          <w:kern w:val="0"/>
          <w:sz w:val="24"/>
          <w:szCs w:val="22"/>
          <w:lang w:val="en-US" w:eastAsia="zh-CN" w:bidi="zh-CN"/>
        </w:rPr>
      </w:pPr>
      <w:r>
        <w:rPr>
          <w:rFonts w:hint="eastAsia" w:asciiTheme="minorEastAsia" w:hAnsiTheme="minorEastAsia" w:eastAsiaTheme="minorEastAsia" w:cstheme="minorEastAsia"/>
          <w:b w:val="0"/>
          <w:bCs w:val="0"/>
          <w:color w:val="auto"/>
          <w:lang w:val="en-US" w:eastAsia="zh-CN"/>
        </w:rPr>
        <w:t>（十二）</w:t>
      </w:r>
      <w:r>
        <w:rPr>
          <w:rFonts w:hint="eastAsia" w:asciiTheme="minorEastAsia" w:hAnsiTheme="minorEastAsia" w:eastAsiaTheme="minorEastAsia" w:cstheme="minorEastAsia"/>
          <w:b w:val="0"/>
          <w:bCs w:val="0"/>
          <w:color w:val="auto"/>
          <w:kern w:val="0"/>
          <w:sz w:val="24"/>
          <w:szCs w:val="22"/>
          <w:lang w:val="en-US" w:eastAsia="zh-CN" w:bidi="zh-CN"/>
        </w:rPr>
        <w:t>心理健康与咨询</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color w:val="auto"/>
          <w:kern w:val="0"/>
          <w:sz w:val="24"/>
          <w:szCs w:val="24"/>
          <w:lang w:val="en-US" w:eastAsia="zh-CN" w:bidi="zh-CN"/>
        </w:rPr>
      </w:pPr>
      <w:r>
        <w:rPr>
          <w:rFonts w:hint="eastAsia" w:asciiTheme="minorEastAsia" w:hAnsiTheme="minorEastAsia" w:eastAsiaTheme="minorEastAsia" w:cstheme="minorEastAsia"/>
          <w:color w:val="auto"/>
          <w:kern w:val="0"/>
          <w:sz w:val="24"/>
          <w:szCs w:val="24"/>
          <w:lang w:val="en-US" w:eastAsia="zh-CN" w:bidi="zh-CN"/>
        </w:rPr>
        <w:t>本模块主要介绍了心理健康的概念及标准，常见心理疾病与心理评估，常见疾病的心理特征等内容。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val="0"/>
          <w:bCs/>
          <w:color w:val="auto"/>
          <w:kern w:val="0"/>
          <w:sz w:val="24"/>
          <w:szCs w:val="22"/>
          <w:lang w:val="en-US" w:eastAsia="zh-CN" w:bidi="zh-CN"/>
        </w:rPr>
        <w:t>考核知识点：</w:t>
      </w:r>
      <w:r>
        <w:rPr>
          <w:rFonts w:hint="eastAsia" w:asciiTheme="minorEastAsia" w:hAnsiTheme="minorEastAsia" w:eastAsiaTheme="minorEastAsia" w:cstheme="minorEastAsia"/>
          <w:color w:val="auto"/>
          <w:lang w:val="en-US" w:eastAsia="zh-CN"/>
        </w:rPr>
        <w:t>了解心理干预常用的方法；熟悉心理咨询的概念、特点；掌握心理健康的概念、特点及判断原则。</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color w:val="auto"/>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153" w:right="5064" w:rightChars="0" w:firstLine="241" w:firstLineChars="1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三、</w:t>
      </w:r>
      <w:r>
        <w:rPr>
          <w:rFonts w:hint="eastAsia" w:asciiTheme="minorEastAsia" w:hAnsiTheme="minorEastAsia" w:eastAsiaTheme="minorEastAsia" w:cstheme="minorEastAsia"/>
          <w:b/>
          <w:color w:val="auto"/>
          <w:sz w:val="24"/>
          <w:szCs w:val="24"/>
          <w:lang w:eastAsia="zh-CN"/>
        </w:rPr>
        <w:t>补充说明</w:t>
      </w:r>
      <w:r>
        <w:rPr>
          <w:rFonts w:hint="eastAsia" w:asciiTheme="minorEastAsia" w:hAnsiTheme="minorEastAsia" w:eastAsiaTheme="minorEastAsia" w:cstheme="minorEastAsia"/>
          <w:b/>
          <w:color w:val="auto"/>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before="0" w:line="360" w:lineRule="auto"/>
        <w:ind w:right="5064"/>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2"/>
          <w:sz w:val="24"/>
          <w:szCs w:val="24"/>
          <w:lang w:val="en-US"/>
        </w:rPr>
        <w:t>1.考</w:t>
      </w:r>
      <w:r>
        <w:rPr>
          <w:rFonts w:hint="eastAsia" w:asciiTheme="minorEastAsia" w:hAnsiTheme="minorEastAsia" w:eastAsiaTheme="minorEastAsia" w:cstheme="minorEastAsia"/>
          <w:color w:val="auto"/>
          <w:spacing w:val="-2"/>
          <w:sz w:val="24"/>
          <w:szCs w:val="24"/>
        </w:rPr>
        <w:t>试</w:t>
      </w:r>
      <w:r>
        <w:rPr>
          <w:rFonts w:hint="eastAsia" w:asciiTheme="minorEastAsia" w:hAnsiTheme="minorEastAsia" w:eastAsiaTheme="minorEastAsia" w:cstheme="minorEastAsia"/>
          <w:color w:val="auto"/>
          <w:spacing w:val="-2"/>
          <w:sz w:val="24"/>
          <w:szCs w:val="24"/>
          <w:lang w:eastAsia="zh-CN"/>
        </w:rPr>
        <w:t>形式</w:t>
      </w:r>
      <w:r>
        <w:rPr>
          <w:rFonts w:hint="eastAsia" w:asciiTheme="minorEastAsia" w:hAnsiTheme="minorEastAsia" w:eastAsiaTheme="minorEastAsia" w:cstheme="minorEastAsia"/>
          <w:color w:val="auto"/>
          <w:spacing w:val="-2"/>
          <w:sz w:val="24"/>
          <w:szCs w:val="24"/>
        </w:rPr>
        <w:t>：笔试，闭卷</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0" w:right="232" w:rightChars="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2.试卷总分：150分</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0" w:right="232" w:rightChars="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3.试题类型：一般包括选择题、填空题、名词解释、简答题，案例分析题等。</w:t>
      </w:r>
    </w:p>
    <w:p>
      <w:pPr>
        <w:pStyle w:val="11"/>
        <w:keepNext w:val="0"/>
        <w:keepLines w:val="0"/>
        <w:pageBreakBefore w:val="0"/>
        <w:numPr>
          <w:ilvl w:val="0"/>
          <w:numId w:val="0"/>
        </w:numPr>
        <w:tabs>
          <w:tab w:val="left" w:pos="959"/>
        </w:tabs>
        <w:kinsoku/>
        <w:wordWrap/>
        <w:overflowPunct/>
        <w:topLinePunct w:val="0"/>
        <w:autoSpaceDE w:val="0"/>
        <w:autoSpaceDN w:val="0"/>
        <w:bidi w:val="0"/>
        <w:adjustRightInd/>
        <w:snapToGrid/>
        <w:spacing w:before="0" w:after="0" w:line="360" w:lineRule="auto"/>
        <w:ind w:right="232" w:rightChars="0"/>
        <w:jc w:val="left"/>
        <w:textAlignment w:val="auto"/>
        <w:rPr>
          <w:rFonts w:hint="eastAsia" w:asciiTheme="minorEastAsia" w:hAnsiTheme="minorEastAsia" w:eastAsiaTheme="minorEastAsia" w:cstheme="minorEastAsia"/>
          <w:color w:val="auto"/>
          <w:sz w:val="27"/>
        </w:rPr>
      </w:pPr>
    </w:p>
    <w:p>
      <w:pPr>
        <w:pStyle w:val="3"/>
        <w:keepNext w:val="0"/>
        <w:keepLines w:val="0"/>
        <w:pageBreakBefore w:val="0"/>
        <w:kinsoku/>
        <w:wordWrap/>
        <w:overflowPunct/>
        <w:topLinePunct w:val="0"/>
        <w:autoSpaceDE w:val="0"/>
        <w:autoSpaceDN w:val="0"/>
        <w:bidi w:val="0"/>
        <w:adjustRightInd/>
        <w:snapToGrid/>
        <w:spacing w:before="0" w:line="360" w:lineRule="auto"/>
        <w:ind w:right="90" w:rightChars="0" w:firstLine="4800" w:firstLineChars="2000"/>
        <w:textAlignment w:val="auto"/>
        <w:rPr>
          <w:rFonts w:hint="eastAsia" w:asciiTheme="minorEastAsia" w:hAnsiTheme="minorEastAsia" w:eastAsiaTheme="minorEastAsia" w:cstheme="minorEastAsia"/>
          <w:color w:val="auto"/>
          <w:lang w:eastAsia="zh-CN"/>
        </w:rPr>
      </w:pPr>
      <w:bookmarkStart w:id="0" w:name="_GoBack"/>
      <w:bookmarkEnd w:id="0"/>
    </w:p>
    <w:sectPr>
      <w:pgSz w:w="11910" w:h="16840"/>
      <w:pgMar w:top="1500" w:right="156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E4DD4"/>
    <w:rsid w:val="0185481D"/>
    <w:rsid w:val="05A109F4"/>
    <w:rsid w:val="05AC6692"/>
    <w:rsid w:val="094F6D58"/>
    <w:rsid w:val="0BFE0E41"/>
    <w:rsid w:val="0F416118"/>
    <w:rsid w:val="10FC3C53"/>
    <w:rsid w:val="11EE0C9B"/>
    <w:rsid w:val="131F41BF"/>
    <w:rsid w:val="14344A69"/>
    <w:rsid w:val="152658F4"/>
    <w:rsid w:val="16257A5C"/>
    <w:rsid w:val="186464D9"/>
    <w:rsid w:val="1A210655"/>
    <w:rsid w:val="1A536FBA"/>
    <w:rsid w:val="1C383B04"/>
    <w:rsid w:val="1D3E0043"/>
    <w:rsid w:val="24C84079"/>
    <w:rsid w:val="25975158"/>
    <w:rsid w:val="26335FFA"/>
    <w:rsid w:val="2C8045B0"/>
    <w:rsid w:val="2C8B39AF"/>
    <w:rsid w:val="2C940A12"/>
    <w:rsid w:val="2CA66507"/>
    <w:rsid w:val="34D44EB3"/>
    <w:rsid w:val="365414F4"/>
    <w:rsid w:val="370A25FC"/>
    <w:rsid w:val="37671CB3"/>
    <w:rsid w:val="3794794F"/>
    <w:rsid w:val="387070CF"/>
    <w:rsid w:val="389D29D2"/>
    <w:rsid w:val="3A241142"/>
    <w:rsid w:val="3A586BF8"/>
    <w:rsid w:val="3A8D32A5"/>
    <w:rsid w:val="3B5C519E"/>
    <w:rsid w:val="3C5454E7"/>
    <w:rsid w:val="3D331BC3"/>
    <w:rsid w:val="3E1D4B1E"/>
    <w:rsid w:val="3E4036D4"/>
    <w:rsid w:val="3EBF2057"/>
    <w:rsid w:val="3FE3442D"/>
    <w:rsid w:val="40C17106"/>
    <w:rsid w:val="40E60AEC"/>
    <w:rsid w:val="41926F6E"/>
    <w:rsid w:val="42303EE0"/>
    <w:rsid w:val="42922D3F"/>
    <w:rsid w:val="42D341ED"/>
    <w:rsid w:val="44F01EB8"/>
    <w:rsid w:val="4A247B1C"/>
    <w:rsid w:val="4AB74238"/>
    <w:rsid w:val="4C4621BC"/>
    <w:rsid w:val="4E112FB9"/>
    <w:rsid w:val="4E1C790B"/>
    <w:rsid w:val="503B5BA9"/>
    <w:rsid w:val="516B11F7"/>
    <w:rsid w:val="53405527"/>
    <w:rsid w:val="56EA4469"/>
    <w:rsid w:val="57AC0B55"/>
    <w:rsid w:val="5E3C6021"/>
    <w:rsid w:val="61785C8A"/>
    <w:rsid w:val="646445B1"/>
    <w:rsid w:val="66E824E3"/>
    <w:rsid w:val="67C941AB"/>
    <w:rsid w:val="68B1076E"/>
    <w:rsid w:val="69A960AC"/>
    <w:rsid w:val="6A3518C9"/>
    <w:rsid w:val="6CE05A59"/>
    <w:rsid w:val="6D5B7F81"/>
    <w:rsid w:val="6D972593"/>
    <w:rsid w:val="6E4A76A8"/>
    <w:rsid w:val="70617D94"/>
    <w:rsid w:val="710C2451"/>
    <w:rsid w:val="71105CC2"/>
    <w:rsid w:val="738A3D24"/>
    <w:rsid w:val="78E52A0F"/>
    <w:rsid w:val="7F3A3C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1"/>
    </w:pPr>
    <w:rPr>
      <w:rFonts w:ascii="Microsoft JhengHei" w:hAnsi="Microsoft JhengHei" w:eastAsia="Microsoft JhengHei" w:cs="Microsoft JhengHei"/>
      <w:b/>
      <w:bCs/>
      <w:sz w:val="24"/>
      <w:szCs w:val="24"/>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597"/>
    </w:pPr>
    <w:rPr>
      <w:rFonts w:ascii="宋体" w:hAnsi="宋体" w:eastAsia="宋体" w:cs="宋体"/>
      <w:sz w:val="24"/>
      <w:szCs w:val="24"/>
      <w:lang w:val="zh-CN" w:eastAsia="zh-CN" w:bidi="zh-CN"/>
    </w:rPr>
  </w:style>
  <w:style w:type="paragraph" w:styleId="4">
    <w:name w:val="Plain Text"/>
    <w:basedOn w:val="1"/>
    <w:qFormat/>
    <w:uiPriority w:val="99"/>
    <w:rPr>
      <w:rFonts w:ascii="宋体" w:hAnsi="Courier New"/>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17" w:firstLine="480"/>
    </w:pPr>
    <w:rPr>
      <w:rFonts w:ascii="宋体" w:hAnsi="宋体" w:eastAsia="宋体" w:cs="宋体"/>
      <w:lang w:val="zh-CN" w:eastAsia="zh-CN" w:bidi="zh-CN"/>
    </w:rPr>
  </w:style>
  <w:style w:type="paragraph" w:customStyle="1" w:styleId="12">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琳</cp:lastModifiedBy>
  <dcterms:modified xsi:type="dcterms:W3CDTF">2020-04-21T02:46:15Z</dcterms:modified>
  <dc:title>&lt;4D6963726F736F667420576F7264202D2032303138D7A8C9FDB1BEA1B6B8DFB5C8CAFDD1A7A3A8D2BBA3A9A1B7BFCEB3CCBFBCCAD4B4F3B8D92E646F63&gt;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