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07" w:rsidRDefault="009647EC" w:rsidP="007A0807">
      <w:pPr>
        <w:ind w:leftChars="397" w:left="3476" w:hangingChars="940" w:hanging="2642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</w:t>
      </w:r>
      <w:r>
        <w:rPr>
          <w:rFonts w:hint="eastAsia"/>
          <w:b/>
          <w:sz w:val="28"/>
          <w:szCs w:val="28"/>
        </w:rPr>
        <w:t>年普通专升本</w:t>
      </w:r>
      <w:r w:rsidR="00AC7C30">
        <w:rPr>
          <w:rFonts w:hint="eastAsia"/>
          <w:b/>
          <w:sz w:val="28"/>
          <w:szCs w:val="28"/>
        </w:rPr>
        <w:t>财务管理专业</w:t>
      </w:r>
      <w:r w:rsidR="007A0807">
        <w:rPr>
          <w:rFonts w:hint="eastAsia"/>
          <w:b/>
          <w:sz w:val="28"/>
          <w:szCs w:val="28"/>
        </w:rPr>
        <w:t>考试大纲</w:t>
      </w:r>
    </w:p>
    <w:p w:rsidR="009647EC" w:rsidRDefault="007A0807" w:rsidP="007A0807">
      <w:pPr>
        <w:ind w:leftChars="397" w:left="3476" w:hangingChars="940" w:hanging="264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、管理学</w:t>
      </w:r>
      <w:r w:rsidR="009647EC">
        <w:rPr>
          <w:rFonts w:hint="eastAsia"/>
          <w:b/>
          <w:sz w:val="28"/>
          <w:szCs w:val="28"/>
        </w:rPr>
        <w:t>（联考科目名称为“管理学原理”）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[考试范围]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>
        <w:rPr>
          <w:rFonts w:asciiTheme="minorEastAsia" w:hAnsiTheme="minorEastAsia" w:cs="Arial" w:hint="eastAsia"/>
          <w:color w:val="333333"/>
          <w:sz w:val="24"/>
        </w:rPr>
        <w:t xml:space="preserve">    </w:t>
      </w:r>
      <w:r>
        <w:rPr>
          <w:rFonts w:asciiTheme="minorEastAsia" w:hAnsiTheme="minorEastAsia" w:cs="Arial"/>
          <w:color w:val="333333"/>
          <w:sz w:val="24"/>
        </w:rPr>
        <w:t>管理的内涵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管理者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管理学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管理道德和社会责任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早期管理思想及管理理论萌芽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古典管理理论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行为科学理论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管理理论丛林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当代管理理论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预测的含义及步骤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预测的种类和方法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决策的类型、特征、程序与方法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计划的概念与分类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计划的编制程序与方法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目标管理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组织概述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部门划分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组织结构的类型</w:t>
      </w:r>
      <w:r>
        <w:rPr>
          <w:rFonts w:asciiTheme="minorEastAsia" w:hAnsiTheme="minorEastAsia" w:cs="Arial" w:hint="eastAsia"/>
          <w:color w:val="333333"/>
          <w:sz w:val="24"/>
        </w:rPr>
        <w:t>；集权与分权；</w:t>
      </w:r>
      <w:r>
        <w:rPr>
          <w:rFonts w:asciiTheme="minorEastAsia" w:hAnsiTheme="minorEastAsia" w:cs="Arial"/>
          <w:color w:val="333333"/>
          <w:sz w:val="24"/>
        </w:rPr>
        <w:t>领导理论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领导和领导工作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领导方法和领导艺术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对人性的认识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激励概述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沟通的含义与沟通过程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沟通的类型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有效的沟通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控制工作概述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控制工作的原理与类型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控制方法与技术</w:t>
      </w:r>
      <w:r>
        <w:rPr>
          <w:rFonts w:asciiTheme="minorEastAsia" w:hAnsiTheme="minorEastAsia" w:cs="Arial" w:hint="eastAsia"/>
          <w:color w:val="333333"/>
          <w:sz w:val="24"/>
        </w:rPr>
        <w:t>。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[参考书目]</w:t>
      </w:r>
    </w:p>
    <w:p w:rsidR="009647EC" w:rsidRDefault="009647EC" w:rsidP="009647EC">
      <w:pPr>
        <w:spacing w:line="360" w:lineRule="auto"/>
        <w:ind w:firstLineChars="200" w:firstLine="480"/>
        <w:jc w:val="left"/>
        <w:rPr>
          <w:rFonts w:asciiTheme="minorEastAsia" w:hAnsiTheme="minorEastAsia" w:cs="Arial"/>
          <w:color w:val="333333"/>
          <w:sz w:val="24"/>
        </w:rPr>
      </w:pPr>
      <w:r>
        <w:rPr>
          <w:rFonts w:asciiTheme="minorEastAsia" w:hAnsiTheme="minorEastAsia" w:cs="Arial" w:hint="eastAsia"/>
          <w:sz w:val="24"/>
        </w:rPr>
        <w:t>王光健，胡友宇，</w:t>
      </w:r>
      <w:proofErr w:type="gramStart"/>
      <w:r>
        <w:rPr>
          <w:rFonts w:asciiTheme="minorEastAsia" w:hAnsiTheme="minorEastAsia" w:cs="Arial" w:hint="eastAsia"/>
          <w:sz w:val="24"/>
        </w:rPr>
        <w:t>石媚山</w:t>
      </w:r>
      <w:proofErr w:type="gramEnd"/>
      <w:r>
        <w:rPr>
          <w:rFonts w:asciiTheme="minorEastAsia" w:hAnsiTheme="minorEastAsia" w:cs="Arial" w:hint="eastAsia"/>
          <w:sz w:val="24"/>
        </w:rPr>
        <w:t>.管理学原理，中国人民大学出版社，2018年，第二版。</w:t>
      </w:r>
    </w:p>
    <w:p w:rsidR="009647EC" w:rsidRPr="009647EC" w:rsidRDefault="009647EC" w:rsidP="009647EC">
      <w:pPr>
        <w:ind w:firstLineChars="541" w:firstLine="1521"/>
        <w:rPr>
          <w:b/>
          <w:sz w:val="28"/>
          <w:szCs w:val="28"/>
        </w:rPr>
      </w:pPr>
    </w:p>
    <w:p w:rsidR="00AC7C30" w:rsidRPr="009647EC" w:rsidRDefault="007A0807" w:rsidP="009647EC">
      <w:pPr>
        <w:ind w:firstLineChars="796" w:firstLine="223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、会计学原理</w:t>
      </w:r>
    </w:p>
    <w:p w:rsidR="00295641" w:rsidRPr="009647EC" w:rsidRDefault="009647EC" w:rsidP="009647EC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[考试范围]</w:t>
      </w:r>
      <w:r w:rsidR="00295641" w:rsidRPr="003565FE">
        <w:rPr>
          <w:rFonts w:asciiTheme="minorEastAsia" w:hAnsiTheme="minorEastAsia" w:cs="Times New Roman" w:hint="eastAsia"/>
          <w:b/>
          <w:sz w:val="24"/>
        </w:rPr>
        <w:t xml:space="preserve">             </w:t>
      </w:r>
    </w:p>
    <w:p w:rsidR="00606483" w:rsidRPr="009647EC" w:rsidRDefault="003565FE" w:rsidP="007A0807">
      <w:pPr>
        <w:spacing w:line="360" w:lineRule="auto"/>
        <w:ind w:firstLineChars="1050" w:firstLine="2520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>第一章</w:t>
      </w:r>
      <w:r w:rsidR="00295641" w:rsidRPr="009647EC">
        <w:rPr>
          <w:rFonts w:asciiTheme="minorEastAsia" w:hAnsiTheme="minorEastAsia" w:cs="Arial" w:hint="eastAsia"/>
          <w:color w:val="333333"/>
          <w:sz w:val="24"/>
        </w:rPr>
        <w:t>总论</w:t>
      </w:r>
    </w:p>
    <w:p w:rsidR="00295641" w:rsidRPr="009647EC" w:rsidRDefault="00295641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  会计的职能、会计的规范；会计的基本假设；衡量会计信息质量的一般原则；确认和计量的一般原则；会计对象的内容；会计要素；会计等式</w:t>
      </w:r>
      <w:r w:rsidR="00066A52" w:rsidRPr="009647EC">
        <w:rPr>
          <w:rFonts w:asciiTheme="minorEastAsia" w:hAnsiTheme="minorEastAsia" w:cs="Arial" w:hint="eastAsia"/>
          <w:color w:val="333333"/>
          <w:sz w:val="24"/>
        </w:rPr>
        <w:t>。</w:t>
      </w:r>
    </w:p>
    <w:p w:rsidR="00066A52" w:rsidRPr="009647EC" w:rsidRDefault="00066A52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 </w:t>
      </w:r>
      <w:r w:rsidR="003565FE" w:rsidRPr="009647EC">
        <w:rPr>
          <w:rFonts w:asciiTheme="minorEastAsia" w:hAnsiTheme="minorEastAsia" w:cs="Arial" w:hint="eastAsia"/>
          <w:color w:val="333333"/>
          <w:sz w:val="24"/>
        </w:rPr>
        <w:t xml:space="preserve">                  </w:t>
      </w:r>
      <w:r w:rsidRPr="009647EC">
        <w:rPr>
          <w:rFonts w:asciiTheme="minorEastAsia" w:hAnsiTheme="minorEastAsia" w:cs="Arial" w:hint="eastAsia"/>
          <w:color w:val="333333"/>
          <w:sz w:val="24"/>
        </w:rPr>
        <w:t xml:space="preserve">第二章 </w:t>
      </w:r>
      <w:r w:rsidR="00295641" w:rsidRPr="009647EC">
        <w:rPr>
          <w:rFonts w:asciiTheme="minorEastAsia" w:hAnsiTheme="minorEastAsia" w:cs="Arial" w:hint="eastAsia"/>
          <w:color w:val="333333"/>
          <w:sz w:val="24"/>
        </w:rPr>
        <w:t>会计科目、账户、复式记账法</w:t>
      </w:r>
    </w:p>
    <w:p w:rsidR="00066A52" w:rsidRPr="009647EC" w:rsidRDefault="00295641" w:rsidP="007A0807">
      <w:pPr>
        <w:spacing w:line="360" w:lineRule="auto"/>
        <w:ind w:firstLineChars="150" w:firstLine="360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>会计科目的概念、分类；会计科目的名称；会计账户的概念、基本结构和内容；总分类账和明细分类账的登记方法；复式记账法的原理、方法；借贷记账法的含义、理论依据、</w:t>
      </w:r>
      <w:r w:rsidR="00066A52" w:rsidRPr="009647EC">
        <w:rPr>
          <w:rFonts w:asciiTheme="minorEastAsia" w:hAnsiTheme="minorEastAsia" w:cs="Arial" w:hint="eastAsia"/>
          <w:color w:val="333333"/>
          <w:sz w:val="24"/>
        </w:rPr>
        <w:t>账户结构、记账规则、账户的对应关系和会计分录的编制。</w:t>
      </w:r>
    </w:p>
    <w:p w:rsidR="00066A52" w:rsidRPr="009647EC" w:rsidRDefault="003565FE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             </w:t>
      </w:r>
      <w:r w:rsidR="007A0807">
        <w:rPr>
          <w:rFonts w:asciiTheme="minorEastAsia" w:hAnsiTheme="minorEastAsia" w:cs="Arial" w:hint="eastAsia"/>
          <w:color w:val="333333"/>
          <w:sz w:val="24"/>
        </w:rPr>
        <w:t xml:space="preserve">    </w:t>
      </w: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 </w:t>
      </w:r>
      <w:r w:rsidR="00066A52" w:rsidRPr="009647EC">
        <w:rPr>
          <w:rFonts w:asciiTheme="minorEastAsia" w:hAnsiTheme="minorEastAsia" w:cs="Arial" w:hint="eastAsia"/>
          <w:color w:val="333333"/>
          <w:sz w:val="24"/>
        </w:rPr>
        <w:t xml:space="preserve">第三章 </w:t>
      </w:r>
      <w:r w:rsidR="00C2060C" w:rsidRPr="009647EC">
        <w:rPr>
          <w:rFonts w:asciiTheme="minorEastAsia" w:hAnsiTheme="minorEastAsia" w:cs="Arial" w:hint="eastAsia"/>
          <w:color w:val="333333"/>
          <w:sz w:val="24"/>
        </w:rPr>
        <w:t>借贷记账法的运用</w:t>
      </w:r>
    </w:p>
    <w:p w:rsidR="00C2060C" w:rsidRPr="009647EC" w:rsidRDefault="00C2060C" w:rsidP="007A0807">
      <w:pPr>
        <w:spacing w:line="360" w:lineRule="auto"/>
        <w:ind w:firstLineChars="150" w:firstLine="360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>资金筹集业务的核算；采购业务的核算；生产过程业务的核算；销售过程和利润分配的核算。</w:t>
      </w:r>
    </w:p>
    <w:p w:rsidR="00C2060C" w:rsidRPr="009647EC" w:rsidRDefault="003565FE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              </w:t>
      </w:r>
      <w:r w:rsidR="007A0807">
        <w:rPr>
          <w:rFonts w:asciiTheme="minorEastAsia" w:hAnsiTheme="minorEastAsia" w:cs="Arial" w:hint="eastAsia"/>
          <w:color w:val="333333"/>
          <w:sz w:val="24"/>
        </w:rPr>
        <w:t xml:space="preserve">   </w:t>
      </w: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</w:t>
      </w:r>
      <w:r w:rsidR="00C2060C" w:rsidRPr="009647EC">
        <w:rPr>
          <w:rFonts w:asciiTheme="minorEastAsia" w:hAnsiTheme="minorEastAsia" w:cs="Arial" w:hint="eastAsia"/>
          <w:color w:val="333333"/>
          <w:sz w:val="24"/>
        </w:rPr>
        <w:t>第四章 会计凭证</w:t>
      </w:r>
    </w:p>
    <w:p w:rsidR="00C2060C" w:rsidRPr="009647EC" w:rsidRDefault="00C2060C" w:rsidP="007A0807">
      <w:pPr>
        <w:spacing w:line="360" w:lineRule="auto"/>
        <w:ind w:firstLineChars="150" w:firstLine="360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>会计凭证的概念</w:t>
      </w:r>
      <w:r w:rsidR="003565FE" w:rsidRPr="009647EC">
        <w:rPr>
          <w:rFonts w:asciiTheme="minorEastAsia" w:hAnsiTheme="minorEastAsia" w:cs="Arial" w:hint="eastAsia"/>
          <w:color w:val="333333"/>
          <w:sz w:val="24"/>
        </w:rPr>
        <w:t>；</w:t>
      </w:r>
      <w:r w:rsidRPr="009647EC">
        <w:rPr>
          <w:rFonts w:asciiTheme="minorEastAsia" w:hAnsiTheme="minorEastAsia" w:cs="Arial" w:hint="eastAsia"/>
          <w:color w:val="333333"/>
          <w:sz w:val="24"/>
        </w:rPr>
        <w:t>原始凭证概念、分类、内容</w:t>
      </w:r>
      <w:r w:rsidR="003565FE" w:rsidRPr="009647EC">
        <w:rPr>
          <w:rFonts w:asciiTheme="minorEastAsia" w:hAnsiTheme="minorEastAsia" w:cs="Arial" w:hint="eastAsia"/>
          <w:color w:val="333333"/>
          <w:sz w:val="24"/>
        </w:rPr>
        <w:t>、</w:t>
      </w:r>
      <w:r w:rsidRPr="009647EC">
        <w:rPr>
          <w:rFonts w:asciiTheme="minorEastAsia" w:hAnsiTheme="minorEastAsia" w:cs="Arial" w:hint="eastAsia"/>
          <w:color w:val="333333"/>
          <w:sz w:val="24"/>
        </w:rPr>
        <w:t>填制</w:t>
      </w:r>
      <w:r w:rsidR="00B830BA" w:rsidRPr="009647EC">
        <w:rPr>
          <w:rFonts w:asciiTheme="minorEastAsia" w:hAnsiTheme="minorEastAsia" w:cs="Arial" w:hint="eastAsia"/>
          <w:color w:val="333333"/>
          <w:sz w:val="24"/>
        </w:rPr>
        <w:t>和审核</w:t>
      </w:r>
      <w:r w:rsidRPr="009647EC">
        <w:rPr>
          <w:rFonts w:asciiTheme="minorEastAsia" w:hAnsiTheme="minorEastAsia" w:cs="Arial" w:hint="eastAsia"/>
          <w:color w:val="333333"/>
          <w:sz w:val="24"/>
        </w:rPr>
        <w:t>方法；记账凭证</w:t>
      </w:r>
      <w:r w:rsidRPr="009647EC">
        <w:rPr>
          <w:rFonts w:asciiTheme="minorEastAsia" w:hAnsiTheme="minorEastAsia" w:cs="Arial" w:hint="eastAsia"/>
          <w:color w:val="333333"/>
          <w:sz w:val="24"/>
        </w:rPr>
        <w:lastRenderedPageBreak/>
        <w:t>的概念、分类、内容</w:t>
      </w:r>
      <w:r w:rsidR="003565FE" w:rsidRPr="009647EC">
        <w:rPr>
          <w:rFonts w:asciiTheme="minorEastAsia" w:hAnsiTheme="minorEastAsia" w:cs="Arial" w:hint="eastAsia"/>
          <w:color w:val="333333"/>
          <w:sz w:val="24"/>
        </w:rPr>
        <w:t>、填制</w:t>
      </w:r>
      <w:r w:rsidRPr="009647EC">
        <w:rPr>
          <w:rFonts w:asciiTheme="minorEastAsia" w:hAnsiTheme="minorEastAsia" w:cs="Arial" w:hint="eastAsia"/>
          <w:color w:val="333333"/>
          <w:sz w:val="24"/>
        </w:rPr>
        <w:t>和审核方法</w:t>
      </w:r>
      <w:r w:rsidR="00B830BA" w:rsidRPr="009647EC">
        <w:rPr>
          <w:rFonts w:asciiTheme="minorEastAsia" w:hAnsiTheme="minorEastAsia" w:cs="Arial" w:hint="eastAsia"/>
          <w:color w:val="333333"/>
          <w:sz w:val="24"/>
        </w:rPr>
        <w:t>；会计凭证的传递、保管要求。</w:t>
      </w:r>
    </w:p>
    <w:p w:rsidR="00B830BA" w:rsidRPr="009647EC" w:rsidRDefault="003565FE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               </w:t>
      </w:r>
      <w:r w:rsidR="00B830BA" w:rsidRPr="009647EC">
        <w:rPr>
          <w:rFonts w:asciiTheme="minorEastAsia" w:hAnsiTheme="minorEastAsia" w:cs="Arial" w:hint="eastAsia"/>
          <w:color w:val="333333"/>
          <w:sz w:val="24"/>
        </w:rPr>
        <w:t>第五章 会计账簿</w:t>
      </w:r>
    </w:p>
    <w:p w:rsidR="00B830BA" w:rsidRPr="009647EC" w:rsidRDefault="00B830BA" w:rsidP="007A0807">
      <w:pPr>
        <w:spacing w:line="360" w:lineRule="auto"/>
        <w:ind w:firstLineChars="150" w:firstLine="360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>会计账簿的种类；日记账的设置和登记；分类账的设置和登记；账簿的启用规则；记账规则；更正错账方法；对账、结账的方法。</w:t>
      </w:r>
    </w:p>
    <w:p w:rsidR="00B830BA" w:rsidRPr="009647EC" w:rsidRDefault="003565FE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               </w:t>
      </w:r>
      <w:r w:rsidR="00B830BA" w:rsidRPr="009647EC">
        <w:rPr>
          <w:rFonts w:asciiTheme="minorEastAsia" w:hAnsiTheme="minorEastAsia" w:cs="Arial" w:hint="eastAsia"/>
          <w:color w:val="333333"/>
          <w:sz w:val="24"/>
        </w:rPr>
        <w:t>第六章 账务处理程序</w:t>
      </w:r>
    </w:p>
    <w:p w:rsidR="00B830BA" w:rsidRPr="009647EC" w:rsidRDefault="00B830BA" w:rsidP="007A0807">
      <w:pPr>
        <w:spacing w:line="360" w:lineRule="auto"/>
        <w:ind w:firstLineChars="150" w:firstLine="360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>记账凭证账务处理程序的基本步骤和使用范围；汇总记账凭证账务处理程序的基本步骤和使用范围；科目汇总表账务处理程序的基本步骤和使用范围；日记总账账务处理程序的基本步骤和使用范围。</w:t>
      </w:r>
    </w:p>
    <w:p w:rsidR="00B830BA" w:rsidRPr="009647EC" w:rsidRDefault="00B830BA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         </w:t>
      </w:r>
      <w:r w:rsidR="003565FE" w:rsidRPr="009647EC">
        <w:rPr>
          <w:rFonts w:asciiTheme="minorEastAsia" w:hAnsiTheme="minorEastAsia" w:cs="Arial" w:hint="eastAsia"/>
          <w:color w:val="333333"/>
          <w:sz w:val="24"/>
        </w:rPr>
        <w:t xml:space="preserve">      </w:t>
      </w:r>
      <w:r w:rsidRPr="009647EC">
        <w:rPr>
          <w:rFonts w:asciiTheme="minorEastAsia" w:hAnsiTheme="minorEastAsia" w:cs="Arial" w:hint="eastAsia"/>
          <w:color w:val="333333"/>
          <w:sz w:val="24"/>
        </w:rPr>
        <w:t>第七章 财产清查</w:t>
      </w:r>
    </w:p>
    <w:p w:rsidR="00B830BA" w:rsidRPr="009647EC" w:rsidRDefault="00B830BA" w:rsidP="007A0807">
      <w:pPr>
        <w:spacing w:line="360" w:lineRule="auto"/>
        <w:ind w:firstLineChars="150" w:firstLine="360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>财产清查的</w:t>
      </w:r>
      <w:r w:rsidR="00094F3E" w:rsidRPr="009647EC">
        <w:rPr>
          <w:rFonts w:asciiTheme="minorEastAsia" w:hAnsiTheme="minorEastAsia" w:cs="Arial" w:hint="eastAsia"/>
          <w:color w:val="333333"/>
          <w:sz w:val="24"/>
        </w:rPr>
        <w:t>概念、方法；财产物资盘盈或盘亏、无法收回的应收款项、无法归还的应付款项等财产清查结果的账务处理。</w:t>
      </w:r>
    </w:p>
    <w:p w:rsidR="00094F3E" w:rsidRPr="009647EC" w:rsidRDefault="003565FE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 xml:space="preserve">                </w:t>
      </w:r>
      <w:r w:rsidR="00094F3E" w:rsidRPr="009647EC">
        <w:rPr>
          <w:rFonts w:asciiTheme="minorEastAsia" w:hAnsiTheme="minorEastAsia" w:cs="Arial" w:hint="eastAsia"/>
          <w:color w:val="333333"/>
          <w:sz w:val="24"/>
        </w:rPr>
        <w:t>第八章 财务报告</w:t>
      </w:r>
    </w:p>
    <w:p w:rsidR="00094F3E" w:rsidRPr="009647EC" w:rsidRDefault="00094F3E" w:rsidP="007A0807">
      <w:pPr>
        <w:spacing w:line="360" w:lineRule="auto"/>
        <w:ind w:firstLineChars="150" w:firstLine="360"/>
        <w:jc w:val="left"/>
        <w:rPr>
          <w:rFonts w:asciiTheme="minorEastAsia" w:hAnsiTheme="minorEastAsia" w:cs="Arial"/>
          <w:color w:val="333333"/>
          <w:sz w:val="24"/>
        </w:rPr>
      </w:pPr>
      <w:bookmarkStart w:id="0" w:name="_GoBack"/>
      <w:bookmarkEnd w:id="0"/>
      <w:r w:rsidRPr="009647EC">
        <w:rPr>
          <w:rFonts w:asciiTheme="minorEastAsia" w:hAnsiTheme="minorEastAsia" w:cs="Arial" w:hint="eastAsia"/>
          <w:color w:val="333333"/>
          <w:sz w:val="24"/>
        </w:rPr>
        <w:t>财务报告的含义、作用和分类、编制要求。资产负债表的格式和内容；利润表的</w:t>
      </w:r>
      <w:r w:rsidR="002857EA" w:rsidRPr="009647EC">
        <w:rPr>
          <w:rFonts w:asciiTheme="minorEastAsia" w:hAnsiTheme="minorEastAsia" w:cs="Arial" w:hint="eastAsia"/>
          <w:color w:val="333333"/>
          <w:sz w:val="24"/>
        </w:rPr>
        <w:t>结</w:t>
      </w:r>
      <w:r w:rsidRPr="009647EC">
        <w:rPr>
          <w:rFonts w:asciiTheme="minorEastAsia" w:hAnsiTheme="minorEastAsia" w:cs="Arial" w:hint="eastAsia"/>
          <w:color w:val="333333"/>
          <w:sz w:val="24"/>
        </w:rPr>
        <w:t>构和内容；现金流量表的结构和内容。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[参考书目]</w:t>
      </w:r>
    </w:p>
    <w:p w:rsidR="009647EC" w:rsidRPr="009647EC" w:rsidRDefault="009647EC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9647EC">
        <w:rPr>
          <w:rFonts w:asciiTheme="minorEastAsia" w:hAnsiTheme="minorEastAsia" w:cs="Arial" w:hint="eastAsia"/>
          <w:color w:val="333333"/>
          <w:sz w:val="24"/>
        </w:rPr>
        <w:t>《基础会计》，张凤鸣、唐淑文编著，立信会计出版社，2017年第1版</w:t>
      </w:r>
    </w:p>
    <w:p w:rsidR="009647EC" w:rsidRPr="009647EC" w:rsidRDefault="009647EC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</w:p>
    <w:sectPr w:rsidR="009647EC" w:rsidRPr="009647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730" w:rsidRDefault="00576730" w:rsidP="009647EC">
      <w:r>
        <w:separator/>
      </w:r>
    </w:p>
  </w:endnote>
  <w:endnote w:type="continuationSeparator" w:id="0">
    <w:p w:rsidR="00576730" w:rsidRDefault="00576730" w:rsidP="0096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730" w:rsidRDefault="00576730" w:rsidP="009647EC">
      <w:r>
        <w:separator/>
      </w:r>
    </w:p>
  </w:footnote>
  <w:footnote w:type="continuationSeparator" w:id="0">
    <w:p w:rsidR="00576730" w:rsidRDefault="00576730" w:rsidP="00964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D5851"/>
    <w:multiLevelType w:val="hybridMultilevel"/>
    <w:tmpl w:val="F6302922"/>
    <w:lvl w:ilvl="0" w:tplc="BFC808B2">
      <w:start w:val="1"/>
      <w:numFmt w:val="japaneseCounting"/>
      <w:lvlText w:val="第%1章"/>
      <w:lvlJc w:val="left"/>
      <w:pPr>
        <w:ind w:left="3255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255" w:hanging="420"/>
      </w:pPr>
    </w:lvl>
    <w:lvl w:ilvl="2" w:tplc="0409001B" w:tentative="1">
      <w:start w:val="1"/>
      <w:numFmt w:val="lowerRoman"/>
      <w:lvlText w:val="%3."/>
      <w:lvlJc w:val="right"/>
      <w:pPr>
        <w:ind w:left="3675" w:hanging="420"/>
      </w:pPr>
    </w:lvl>
    <w:lvl w:ilvl="3" w:tplc="0409000F" w:tentative="1">
      <w:start w:val="1"/>
      <w:numFmt w:val="decimal"/>
      <w:lvlText w:val="%4."/>
      <w:lvlJc w:val="left"/>
      <w:pPr>
        <w:ind w:left="4095" w:hanging="420"/>
      </w:pPr>
    </w:lvl>
    <w:lvl w:ilvl="4" w:tplc="04090019" w:tentative="1">
      <w:start w:val="1"/>
      <w:numFmt w:val="lowerLetter"/>
      <w:lvlText w:val="%5)"/>
      <w:lvlJc w:val="left"/>
      <w:pPr>
        <w:ind w:left="4515" w:hanging="420"/>
      </w:pPr>
    </w:lvl>
    <w:lvl w:ilvl="5" w:tplc="0409001B" w:tentative="1">
      <w:start w:val="1"/>
      <w:numFmt w:val="lowerRoman"/>
      <w:lvlText w:val="%6."/>
      <w:lvlJc w:val="right"/>
      <w:pPr>
        <w:ind w:left="4935" w:hanging="420"/>
      </w:pPr>
    </w:lvl>
    <w:lvl w:ilvl="6" w:tplc="0409000F" w:tentative="1">
      <w:start w:val="1"/>
      <w:numFmt w:val="decimal"/>
      <w:lvlText w:val="%7."/>
      <w:lvlJc w:val="left"/>
      <w:pPr>
        <w:ind w:left="5355" w:hanging="420"/>
      </w:pPr>
    </w:lvl>
    <w:lvl w:ilvl="7" w:tplc="04090019" w:tentative="1">
      <w:start w:val="1"/>
      <w:numFmt w:val="lowerLetter"/>
      <w:lvlText w:val="%8)"/>
      <w:lvlJc w:val="left"/>
      <w:pPr>
        <w:ind w:left="5775" w:hanging="420"/>
      </w:pPr>
    </w:lvl>
    <w:lvl w:ilvl="8" w:tplc="0409001B" w:tentative="1">
      <w:start w:val="1"/>
      <w:numFmt w:val="lowerRoman"/>
      <w:lvlText w:val="%9."/>
      <w:lvlJc w:val="right"/>
      <w:pPr>
        <w:ind w:left="61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83"/>
    <w:rsid w:val="0001490D"/>
    <w:rsid w:val="00066A52"/>
    <w:rsid w:val="00094F3E"/>
    <w:rsid w:val="001D62D7"/>
    <w:rsid w:val="001D6BAA"/>
    <w:rsid w:val="002857EA"/>
    <w:rsid w:val="00295641"/>
    <w:rsid w:val="003565FE"/>
    <w:rsid w:val="003A567E"/>
    <w:rsid w:val="00576730"/>
    <w:rsid w:val="00606483"/>
    <w:rsid w:val="007A0807"/>
    <w:rsid w:val="009647EC"/>
    <w:rsid w:val="00AC7C30"/>
    <w:rsid w:val="00B830BA"/>
    <w:rsid w:val="00C150B2"/>
    <w:rsid w:val="00C2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rsid w:val="00295641"/>
    <w:pPr>
      <w:ind w:firstLineChars="200" w:firstLine="420"/>
    </w:pPr>
    <w:rPr>
      <w:rFonts w:ascii="Calibri" w:eastAsia="宋体" w:hAnsi="Calibri" w:cs="Times New Roman"/>
      <w:sz w:val="24"/>
    </w:rPr>
  </w:style>
  <w:style w:type="paragraph" w:styleId="a3">
    <w:name w:val="List Paragraph"/>
    <w:basedOn w:val="a"/>
    <w:qFormat/>
    <w:rsid w:val="002956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64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47E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4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47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rsid w:val="00295641"/>
    <w:pPr>
      <w:ind w:firstLineChars="200" w:firstLine="420"/>
    </w:pPr>
    <w:rPr>
      <w:rFonts w:ascii="Calibri" w:eastAsia="宋体" w:hAnsi="Calibri" w:cs="Times New Roman"/>
      <w:sz w:val="24"/>
    </w:rPr>
  </w:style>
  <w:style w:type="paragraph" w:styleId="a3">
    <w:name w:val="List Paragraph"/>
    <w:basedOn w:val="a"/>
    <w:qFormat/>
    <w:rsid w:val="002956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64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47E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4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4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李健</cp:lastModifiedBy>
  <cp:revision>3</cp:revision>
  <dcterms:created xsi:type="dcterms:W3CDTF">2020-04-26T06:11:00Z</dcterms:created>
  <dcterms:modified xsi:type="dcterms:W3CDTF">2020-04-26T06:17:00Z</dcterms:modified>
</cp:coreProperties>
</file>